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99788493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:rsidR="00880F8B" w:rsidRDefault="00880F8B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DE7DDEB" wp14:editId="733961B3">
                    <wp:simplePos x="0" y="0"/>
                    <wp:positionH relativeFrom="page">
                      <wp:posOffset>3393440</wp:posOffset>
                    </wp:positionH>
                    <wp:positionV relativeFrom="page">
                      <wp:align>top</wp:align>
                    </wp:positionV>
                    <wp:extent cx="4235921" cy="10349246"/>
                    <wp:effectExtent l="0" t="0" r="0" b="9017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35921" cy="10349246"/>
                              <a:chOff x="5559" y="0"/>
                              <a:chExt cx="6679" cy="16300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9" y="0"/>
                                <a:ext cx="6679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0" y="0"/>
                                <a:ext cx="6431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B9CA1A" w:themeColor="accent6"/>
                                      <w:sz w:val="96"/>
                                      <w:szCs w:val="9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alias w:val="Год"/>
                                    <w:id w:val="-139241714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14BB5" w:rsidRDefault="00514BB5">
                                      <w:pPr>
                                        <w:pStyle w:val="aa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880F8B">
                                        <w:rPr>
                                          <w:b/>
                                          <w:bCs/>
                                          <w:color w:val="B9CA1A" w:themeColor="accent6"/>
                                          <w:sz w:val="96"/>
                                          <w:szCs w:val="96"/>
                                          <w14:shadow w14:blurRad="50800" w14:dist="40005" w14:dir="5400000" w14:sx="100000" w14:sy="100000" w14:kx="0" w14:ky="0" w14:algn="tl">
                                            <w14:srgbClr w14:val="000000">
                                              <w14:alpha w14:val="67000"/>
                                              <w14:shade w14:val="5000"/>
                                              <w14:satMod w14:val="120000"/>
                                            </w14:srgbClr>
                                          </w14:shadow>
                                          <w14:textOutline w14:w="15773" w14:cap="flat" w14:cmpd="sng" w14:algn="ctr">
                                            <w14:gradFill>
                                              <w14:gsLst>
                                                <w14:gs w14:pos="70000">
                                                  <w14:schemeClr w14:val="accent6">
                                                    <w14:shade w14:val="50000"/>
                                                    <w14:satMod w14:val="190000"/>
                                                  </w14:schemeClr>
                                                </w14:gs>
                                                <w14:gs w14:pos="0">
                                                  <w14:schemeClr w14:val="accent6">
                                                    <w14:tint w14:val="77000"/>
                                                    <w14:satMod w14:val="18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6">
                                                <w14:tint w14:val="15000"/>
                                                <w14:satMod w14:val="200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Бизнес-план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0" y="13954"/>
                                <a:ext cx="6383" cy="2346"/>
                              </a:xfrm>
                              <a:prstGeom prst="rect">
                                <a:avLst/>
                              </a:prstGeom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BB5" w:rsidRPr="004B6ECF" w:rsidRDefault="00514BB5">
                                  <w:pPr>
                                    <w:pStyle w:val="aa"/>
                                    <w:spacing w:line="360" w:lineRule="auto"/>
                                    <w:rPr>
                                      <w:b/>
                                      <w:color w:val="71685C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E7DDEB" id="Группа 14" o:spid="_x0000_s1026" style="position:absolute;margin-left:267.2pt;margin-top:0;width:333.55pt;height:814.9pt;z-index:251659264;mso-position-horizontal-relative:page;mso-position-vertical:top;mso-position-vertical-relative:page" coordorigin="5559" coordsize="6679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" o:allowincell="f">
                    <v:rect id="Rectangle 365" o:spid="_x0000_s1027" style="position:absolute;left:5559;width:6679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71685c [3206]" stroked="f" strokecolor="#d8d8d8"/>
                    <v:rect id="Rectangle 367" o:spid="_x0000_s1028" style="position:absolute;left:5660;width:6431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9CA1A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alias w:val="Год"/>
                              <w:id w:val="-139241714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14BB5" w:rsidRDefault="00514BB5">
                                <w:pPr>
                                  <w:pStyle w:val="aa"/>
                                  <w:rPr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880F8B">
                                  <w:rPr>
                                    <w:b/>
                                    <w:bCs/>
                                    <w:color w:val="B9CA1A" w:themeColor="accent6"/>
                                    <w:sz w:val="96"/>
                                    <w:szCs w:val="96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70000">
                                            <w14:schemeClr w14:val="accent6">
                                              <w14:shade w14:val="50000"/>
                                              <w14:satMod w14:val="190000"/>
                                            </w14:schemeClr>
                                          </w14:gs>
                                          <w14:gs w14:pos="0">
                                            <w14:schemeClr w14:val="accent6">
                                              <w14:tint w14:val="77000"/>
                                              <w14:satMod w14:val="18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6">
                                          <w14:tint w14:val="15000"/>
                                          <w14:satMod w14:val="200000"/>
                                        </w14:schemeClr>
                                      </w14:solidFill>
                                    </w14:textFill>
                                  </w:rPr>
                                  <w:t>Бизнес-план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29" style="position:absolute;left:5660;top:13954;width:6383;height:23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gGb8A&#10;AADcAAAADwAAAGRycy9kb3ducmV2LnhtbERPTYvCMBC9C/sfwix4s+kqylKNIotCr1ZdPA7N2Bab&#10;SUnS2v33m4Pg8fG+N7vRtGIg5xvLCr6SFARxaXXDlYLL+Tj7BuEDssbWMin4Iw+77cdkg5m2Tz7R&#10;UIRKxBD2GSqoQ+gyKX1Zk0Gf2I44cnfrDIYIXSW1w2cMN62cp+lKGmw4NtTY0U9N5aPojYK+tZe8&#10;z293VxaHpQ3X38V5MEpNP8f9GkSgMbzFL3euFSxWcW08E4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yAZvwAAANwAAAAPAAAAAAAAAAAAAAAAAJgCAABkcnMvZG93bnJl&#10;di54bWxQSwUGAAAAAAQABAD1AAAAhAMAAAAA&#10;" fillcolor="#fca87b [1624]" strokecolor="#de5004 [3048]">
                      <v:fill color2="#fee4d7 [504]" rotate="t" angle="180" colors="0 #ff9882;22938f #ffb7a8;1 #ffe1db" focus="100%" type="gradient"/>
                      <v:shadow on="t" color="black" opacity="24903f" origin=",.5" offset="0,.55556mm"/>
                      <v:textbox inset="28.8pt,14.4pt,14.4pt,14.4pt">
                        <w:txbxContent>
                          <w:p w:rsidR="00514BB5" w:rsidRPr="004B6ECF" w:rsidRDefault="00514BB5">
                            <w:pPr>
                              <w:pStyle w:val="aa"/>
                              <w:spacing w:line="360" w:lineRule="auto"/>
                              <w:rPr>
                                <w:b/>
                                <w:color w:val="71685C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B660E6E" wp14:editId="15447C4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alias w:val="Название"/>
                                  <w:id w:val="-54614033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514BB5" w:rsidRDefault="00514BB5">
                                    <w:pPr>
                                      <w:pStyle w:val="aa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880F8B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Расширение детского сада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B660E6E" id="Прямоугольник 16" o:spid="_x0000_s1030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" o:allowincell="f" fillcolor="#fda023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alias w:val="Название"/>
                            <w:id w:val="-54614033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14BB5" w:rsidRDefault="00514BB5">
                              <w:pPr>
                                <w:pStyle w:val="aa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880F8B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Расширение детского сада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C6918" w:rsidRDefault="002C6918">
          <w:pPr>
            <w:rPr>
              <w:noProof/>
              <w:lang w:val="kk-KZ" w:eastAsia="ru-RU"/>
            </w:rPr>
          </w:pPr>
        </w:p>
        <w:p w:rsidR="00880F8B" w:rsidRDefault="00880F8B">
          <w:pPr>
            <w:rPr>
              <w:color w:val="FFFFFF" w:themeColor="background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7F60CCC4" wp14:editId="3F9C69A6">
                <wp:simplePos x="0" y="0"/>
                <wp:positionH relativeFrom="column">
                  <wp:posOffset>-216535</wp:posOffset>
                </wp:positionH>
                <wp:positionV relativeFrom="paragraph">
                  <wp:posOffset>2306320</wp:posOffset>
                </wp:positionV>
                <wp:extent cx="5941060" cy="2956560"/>
                <wp:effectExtent l="0" t="0" r="2540" b="0"/>
                <wp:wrapSquare wrapText="bothSides"/>
                <wp:docPr id="1" name="Рисунок 1" descr="Картинки по запросу расширение детского са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ртинки по запросу расширение детского сад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50"/>
                        <a:stretch/>
                      </pic:blipFill>
                      <pic:spPr bwMode="auto">
                        <a:xfrm>
                          <a:off x="0" y="0"/>
                          <a:ext cx="5941060" cy="295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FFFFFF" w:themeColor="background1"/>
            </w:rPr>
            <w:br w:type="page"/>
          </w:r>
        </w:p>
      </w:sdtContent>
    </w:sdt>
    <w:sdt>
      <w:sdtPr>
        <w:rPr>
          <w:caps w:val="0"/>
          <w:color w:val="auto"/>
          <w:spacing w:val="0"/>
          <w:sz w:val="22"/>
          <w:szCs w:val="22"/>
          <w:lang w:bidi="ar-SA"/>
        </w:rPr>
        <w:id w:val="18741052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21B0F" w:rsidRDefault="00B21B0F">
          <w:pPr>
            <w:pStyle w:val="af4"/>
          </w:pPr>
          <w:r>
            <w:t>Оглавление</w:t>
          </w:r>
        </w:p>
        <w:p w:rsidR="00C9754F" w:rsidRDefault="00B21B0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131391" w:history="1">
            <w:r w:rsidR="00C9754F" w:rsidRPr="00C055DB">
              <w:rPr>
                <w:rStyle w:val="af8"/>
                <w:noProof/>
                <w:lang w:val="kk-KZ"/>
              </w:rPr>
              <w:t>Об авторском праве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_Toc22131391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2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2" w:history="1">
            <w:r w:rsidR="00C9754F" w:rsidRPr="00C055DB">
              <w:rPr>
                <w:rStyle w:val="af8"/>
                <w:noProof/>
              </w:rPr>
              <w:t>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Резюме бизнес-плана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_Toc22131392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3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3" w:history="1">
            <w:r w:rsidR="00C9754F" w:rsidRPr="00C055DB">
              <w:rPr>
                <w:rStyle w:val="af8"/>
                <w:noProof/>
              </w:rPr>
              <w:t>1.1.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Сведения об инициаторе проекта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_Toc22131393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3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4" w:history="1">
            <w:r w:rsidR="00C9754F" w:rsidRPr="00C055DB">
              <w:rPr>
                <w:rStyle w:val="af8"/>
                <w:noProof/>
              </w:rPr>
              <w:t>1.2.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цель составления бизнес-плана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_Toc22131394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3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5" w:history="1">
            <w:r w:rsidR="00C9754F" w:rsidRPr="00C055DB">
              <w:rPr>
                <w:rStyle w:val="af8"/>
                <w:noProof/>
              </w:rPr>
              <w:t>2.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описание проекта и целесообразность его реализации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_Toc22131395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3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6" w:history="1">
            <w:r w:rsidR="00C9754F" w:rsidRPr="00C055DB">
              <w:rPr>
                <w:rStyle w:val="af8"/>
                <w:noProof/>
              </w:rPr>
              <w:t>2.1.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финансовая оценка проекта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_Toc22131396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4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7" w:history="1">
            <w:r w:rsidR="00C9754F" w:rsidRPr="00C055DB">
              <w:rPr>
                <w:rStyle w:val="af8"/>
                <w:noProof/>
              </w:rPr>
              <w:t>2.2.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структура финансирования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_Toc22131397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5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8" w:history="1">
            <w:r w:rsidR="00C9754F" w:rsidRPr="00C055DB">
              <w:rPr>
                <w:rStyle w:val="af8"/>
                <w:noProof/>
              </w:rPr>
              <w:t>2.3.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Условия привлечения инвестиций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_Toc22131398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5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399" w:history="1">
            <w:r w:rsidR="00C9754F" w:rsidRPr="00C055DB">
              <w:rPr>
                <w:rStyle w:val="af8"/>
                <w:noProof/>
              </w:rPr>
              <w:t>2.4.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состояние проекта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_Toc22131399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6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0" w:history="1">
            <w:r w:rsidR="00C9754F" w:rsidRPr="00C055DB">
              <w:rPr>
                <w:rStyle w:val="af8"/>
                <w:noProof/>
              </w:rPr>
              <w:t>3.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Описание услуги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_Toc22131400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6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1" w:history="1">
            <w:r w:rsidR="00C9754F" w:rsidRPr="00C055DB">
              <w:rPr>
                <w:rStyle w:val="af8"/>
                <w:noProof/>
              </w:rPr>
              <w:t>3.1.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Типы услуг и их основные характеристики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_Toc22131401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6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2" w:history="1">
            <w:r w:rsidR="00C9754F" w:rsidRPr="00C055DB">
              <w:rPr>
                <w:rStyle w:val="af8"/>
                <w:noProof/>
              </w:rPr>
              <w:t>4.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Технологический процесс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_Toc22131402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7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3" w:history="1">
            <w:r w:rsidR="00C9754F" w:rsidRPr="00C055DB">
              <w:rPr>
                <w:rStyle w:val="af8"/>
                <w:noProof/>
              </w:rPr>
              <w:t>5.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Сведения о рынке и конкурентах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_Toc22131403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8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4" w:history="1">
            <w:r w:rsidR="00C9754F" w:rsidRPr="00C055DB">
              <w:rPr>
                <w:rStyle w:val="af8"/>
                <w:noProof/>
              </w:rPr>
              <w:t>5.1.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Текущее состояние рынка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_Toc22131404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8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5" w:history="1">
            <w:r w:rsidR="00C9754F" w:rsidRPr="00C055DB">
              <w:rPr>
                <w:rStyle w:val="af8"/>
                <w:noProof/>
                <w:lang w:val="kk-KZ" w:eastAsia="ru-RU"/>
              </w:rPr>
              <w:t>5.2.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  <w:lang w:val="kk-KZ" w:eastAsia="ru-RU"/>
              </w:rPr>
              <w:t>Маркетинговая стратегия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_Toc22131405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14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6" w:history="1">
            <w:r w:rsidR="00C9754F" w:rsidRPr="00C055DB">
              <w:rPr>
                <w:rStyle w:val="af8"/>
                <w:noProof/>
              </w:rPr>
              <w:t>5.3.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Основные барьеры и риски входа на рынок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_Toc22131406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15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7" w:history="1">
            <w:r w:rsidR="00C9754F" w:rsidRPr="00C055DB">
              <w:rPr>
                <w:rStyle w:val="af8"/>
                <w:noProof/>
                <w:lang w:val="kk-KZ"/>
              </w:rPr>
              <w:t>6.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  <w:lang w:val="kk-KZ"/>
              </w:rPr>
              <w:t>Объем продаж и условия оплаты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_Toc22131407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15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8" w:history="1">
            <w:r w:rsidR="00C9754F" w:rsidRPr="00C055DB">
              <w:rPr>
                <w:rStyle w:val="af8"/>
                <w:noProof/>
              </w:rPr>
              <w:t>7.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организация каналов сбыта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_Toc22131408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16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09" w:history="1">
            <w:r w:rsidR="00C9754F" w:rsidRPr="00C055DB">
              <w:rPr>
                <w:rStyle w:val="af8"/>
                <w:noProof/>
              </w:rPr>
              <w:t>7.1.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SWOT-анализ роложнния компании на рынке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_Toc22131409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16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0" w:history="1">
            <w:r w:rsidR="00C9754F" w:rsidRPr="00C055DB">
              <w:rPr>
                <w:rStyle w:val="af8"/>
                <w:noProof/>
              </w:rPr>
              <w:t>7.2.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план реализации проекта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_Toc22131410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17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1" w:history="1">
            <w:r w:rsidR="00C9754F" w:rsidRPr="00C055DB">
              <w:rPr>
                <w:rStyle w:val="af8"/>
                <w:noProof/>
                <w:lang w:val="kk-KZ" w:eastAsia="ru-RU"/>
              </w:rPr>
              <w:t>8.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  <w:lang w:val="kk-KZ" w:eastAsia="ru-RU"/>
              </w:rPr>
              <w:t>Описание требуемых ресурсов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_Toc22131411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17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2" w:history="1">
            <w:r w:rsidR="00C9754F" w:rsidRPr="00C055DB">
              <w:rPr>
                <w:rStyle w:val="af8"/>
                <w:noProof/>
                <w:lang w:val="kk-KZ" w:eastAsia="ru-RU"/>
              </w:rPr>
              <w:t>8.1.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  <w:lang w:val="kk-KZ" w:eastAsia="ru-RU"/>
              </w:rPr>
              <w:t>Анализ расположения и инфраструктура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_Toc22131412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17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3" w:history="1">
            <w:r w:rsidR="00C9754F" w:rsidRPr="00C055DB">
              <w:rPr>
                <w:rStyle w:val="af8"/>
                <w:noProof/>
              </w:rPr>
              <w:t>8.2.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Смета расходов на кредитные средства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_Toc22131413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17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4" w:history="1">
            <w:r w:rsidR="00C9754F" w:rsidRPr="00C055DB">
              <w:rPr>
                <w:rStyle w:val="af8"/>
                <w:noProof/>
              </w:rPr>
              <w:t>8.3.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Штатное расписание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_Toc22131414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17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5" w:history="1">
            <w:r w:rsidR="00C9754F" w:rsidRPr="00C055DB">
              <w:rPr>
                <w:rStyle w:val="af8"/>
                <w:noProof/>
              </w:rPr>
              <w:t>8.4.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Постоянные издержки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_Toc22131415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18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6" w:history="1">
            <w:r w:rsidR="00C9754F" w:rsidRPr="00C055DB">
              <w:rPr>
                <w:rStyle w:val="af8"/>
                <w:noProof/>
                <w:lang w:eastAsia="ru-RU"/>
              </w:rPr>
              <w:t>9.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  <w:lang w:eastAsia="ru-RU"/>
              </w:rPr>
              <w:t>Финансовый план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_Toc22131416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19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7" w:history="1">
            <w:r w:rsidR="00C9754F" w:rsidRPr="00C055DB">
              <w:rPr>
                <w:rStyle w:val="af8"/>
                <w:noProof/>
              </w:rPr>
              <w:t>9.1.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</w:rPr>
              <w:t>Показатели эффективности инвестиций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_Toc22131417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19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8" w:history="1">
            <w:r w:rsidR="00C9754F" w:rsidRPr="00C055DB">
              <w:rPr>
                <w:rStyle w:val="af8"/>
                <w:noProof/>
                <w:lang w:eastAsia="ru-RU"/>
              </w:rPr>
              <w:t>9.2.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  <w:lang w:eastAsia="ru-RU"/>
              </w:rPr>
              <w:t>Отчет о прибылях и убытках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_Toc22131418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19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C9754F" w:rsidRDefault="00514BB5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131419" w:history="1">
            <w:r w:rsidR="00C9754F" w:rsidRPr="00C055DB">
              <w:rPr>
                <w:rStyle w:val="af8"/>
                <w:noProof/>
                <w:lang w:eastAsia="ru-RU"/>
              </w:rPr>
              <w:t>9.3.</w:t>
            </w:r>
            <w:r w:rsidR="00C9754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9754F" w:rsidRPr="00C055DB">
              <w:rPr>
                <w:rStyle w:val="af8"/>
                <w:noProof/>
                <w:lang w:eastAsia="ru-RU"/>
              </w:rPr>
              <w:t>Отчет о движении денежных средств</w:t>
            </w:r>
            <w:r w:rsidR="00C9754F">
              <w:rPr>
                <w:noProof/>
                <w:webHidden/>
              </w:rPr>
              <w:tab/>
            </w:r>
            <w:r w:rsidR="00C9754F">
              <w:rPr>
                <w:noProof/>
                <w:webHidden/>
              </w:rPr>
              <w:fldChar w:fldCharType="begin"/>
            </w:r>
            <w:r w:rsidR="00C9754F">
              <w:rPr>
                <w:noProof/>
                <w:webHidden/>
              </w:rPr>
              <w:instrText xml:space="preserve"> PAGEREF _Toc22131419 \h </w:instrText>
            </w:r>
            <w:r w:rsidR="00C9754F">
              <w:rPr>
                <w:noProof/>
                <w:webHidden/>
              </w:rPr>
            </w:r>
            <w:r w:rsidR="00C9754F">
              <w:rPr>
                <w:noProof/>
                <w:webHidden/>
              </w:rPr>
              <w:fldChar w:fldCharType="separate"/>
            </w:r>
            <w:r w:rsidR="008A2E6D">
              <w:rPr>
                <w:noProof/>
                <w:webHidden/>
              </w:rPr>
              <w:t>20</w:t>
            </w:r>
            <w:r w:rsidR="00C9754F">
              <w:rPr>
                <w:noProof/>
                <w:webHidden/>
              </w:rPr>
              <w:fldChar w:fldCharType="end"/>
            </w:r>
          </w:hyperlink>
        </w:p>
        <w:p w:rsidR="00B21B0F" w:rsidRDefault="00B21B0F">
          <w:r>
            <w:rPr>
              <w:b/>
              <w:bCs/>
            </w:rPr>
            <w:fldChar w:fldCharType="end"/>
          </w:r>
        </w:p>
      </w:sdtContent>
    </w:sdt>
    <w:p w:rsidR="008F136D" w:rsidRDefault="008F136D"/>
    <w:p w:rsidR="008F136D" w:rsidRPr="008F136D" w:rsidRDefault="008F136D" w:rsidP="008F136D"/>
    <w:p w:rsidR="008F136D" w:rsidRPr="008F136D" w:rsidRDefault="008F136D" w:rsidP="008F136D"/>
    <w:p w:rsidR="008F136D" w:rsidRDefault="008F136D" w:rsidP="008F136D">
      <w:pPr>
        <w:rPr>
          <w:lang w:val="kk-KZ"/>
        </w:rPr>
      </w:pPr>
    </w:p>
    <w:p w:rsidR="002839D2" w:rsidRDefault="002839D2" w:rsidP="008F136D">
      <w:pPr>
        <w:rPr>
          <w:lang w:val="kk-KZ"/>
        </w:rPr>
      </w:pPr>
    </w:p>
    <w:p w:rsidR="002839D2" w:rsidRDefault="002839D2" w:rsidP="008F136D">
      <w:pPr>
        <w:rPr>
          <w:lang w:val="kk-KZ"/>
        </w:rPr>
      </w:pPr>
    </w:p>
    <w:p w:rsidR="002839D2" w:rsidRDefault="002839D2" w:rsidP="002839D2">
      <w:pPr>
        <w:pStyle w:val="1"/>
        <w:rPr>
          <w:lang w:val="kk-KZ"/>
        </w:rPr>
      </w:pPr>
      <w:bookmarkStart w:id="0" w:name="_Toc22131391"/>
      <w:r>
        <w:rPr>
          <w:lang w:val="kk-KZ"/>
        </w:rPr>
        <w:t>Об авторском праве</w:t>
      </w:r>
      <w:bookmarkEnd w:id="0"/>
    </w:p>
    <w:p w:rsidR="002839D2" w:rsidRDefault="002839D2" w:rsidP="002839D2">
      <w:pPr>
        <w:pStyle w:val="af7"/>
        <w:spacing w:before="0" w:beforeAutospacing="0" w:after="200" w:afterAutospacing="0"/>
        <w:ind w:firstLine="567"/>
        <w:jc w:val="both"/>
      </w:pPr>
      <w:r>
        <w:rPr>
          <w:lang w:val="kk-KZ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Настоящий бизнес-план разработан и представлен на рассмотрение исключительно для принятия решения по финансированию </w:t>
      </w:r>
      <w:proofErr w:type="gramStart"/>
      <w:r>
        <w:rPr>
          <w:i/>
          <w:iCs/>
          <w:color w:val="000000"/>
          <w:sz w:val="28"/>
          <w:szCs w:val="28"/>
        </w:rPr>
        <w:t xml:space="preserve">проекта  </w:t>
      </w:r>
      <w:r>
        <w:rPr>
          <w:b/>
          <w:bCs/>
          <w:i/>
          <w:iCs/>
          <w:color w:val="000000"/>
          <w:sz w:val="28"/>
          <w:szCs w:val="28"/>
          <w:lang w:val="kk-KZ"/>
        </w:rPr>
        <w:t>ТОО</w:t>
      </w:r>
      <w:proofErr w:type="gramEnd"/>
      <w:r>
        <w:rPr>
          <w:b/>
          <w:bCs/>
          <w:i/>
          <w:iCs/>
          <w:color w:val="000000"/>
          <w:sz w:val="28"/>
          <w:szCs w:val="28"/>
          <w:lang w:val="kk-KZ"/>
        </w:rPr>
        <w:t xml:space="preserve"> «Десткий сад «</w:t>
      </w:r>
      <w:proofErr w:type="spellStart"/>
      <w:r w:rsidR="00514BB5">
        <w:rPr>
          <w:b/>
          <w:bCs/>
          <w:i/>
          <w:iCs/>
          <w:color w:val="000000"/>
          <w:sz w:val="28"/>
          <w:szCs w:val="28"/>
        </w:rPr>
        <w:t>Ххххх</w:t>
      </w:r>
      <w:proofErr w:type="spellEnd"/>
      <w:r>
        <w:rPr>
          <w:b/>
          <w:bCs/>
          <w:i/>
          <w:iCs/>
          <w:color w:val="000000"/>
          <w:sz w:val="28"/>
          <w:szCs w:val="28"/>
          <w:lang w:val="kk-KZ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 xml:space="preserve"> - Расширение детского сада </w:t>
      </w:r>
      <w:r>
        <w:rPr>
          <w:i/>
          <w:iCs/>
          <w:color w:val="000000"/>
          <w:sz w:val="28"/>
          <w:szCs w:val="28"/>
        </w:rPr>
        <w:t>и не подлежит размножению (копированию), использованию в других целях, передаче третьим лицам. </w:t>
      </w:r>
    </w:p>
    <w:p w:rsidR="002839D2" w:rsidRDefault="002839D2" w:rsidP="002839D2">
      <w:pPr>
        <w:pStyle w:val="af7"/>
        <w:spacing w:before="0" w:beforeAutospacing="0" w:after="120" w:afterAutospacing="0"/>
        <w:ind w:firstLine="567"/>
        <w:jc w:val="both"/>
      </w:pPr>
      <w:r>
        <w:rPr>
          <w:i/>
          <w:iCs/>
          <w:color w:val="000000"/>
          <w:sz w:val="28"/>
          <w:szCs w:val="28"/>
        </w:rPr>
        <w:t>Принимая на рассмотрение данный бизнес-план, финансирующая организация берёт на себя ответственность за неразглашение информации, содержащейся в данном бизнес-плане, и гарантирует возврат данного экземпляра бизнес-плана заявителю, если она не намерена инвестировать капитал в предложенный проект.</w:t>
      </w:r>
    </w:p>
    <w:p w:rsidR="002839D2" w:rsidRDefault="002839D2" w:rsidP="002839D2">
      <w:pPr>
        <w:pStyle w:val="af7"/>
        <w:spacing w:before="0" w:beforeAutospacing="0" w:after="120" w:afterAutospacing="0"/>
        <w:ind w:firstLine="567"/>
        <w:jc w:val="both"/>
      </w:pPr>
      <w:r>
        <w:rPr>
          <w:i/>
          <w:iCs/>
          <w:color w:val="000000"/>
          <w:sz w:val="28"/>
          <w:szCs w:val="28"/>
        </w:rPr>
        <w:t>В бизнес-плане использованы данные  открытых источников, кабинетные и маркетинговые исследования. Кроме того, при разработке проекта использованы  данные, предоставленные исполнителем проекта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За достоверность этих данных исполнитель бизнес-плана  несёт полную ответственность.</w:t>
      </w:r>
    </w:p>
    <w:p w:rsidR="002839D2" w:rsidRPr="002839D2" w:rsidRDefault="002839D2" w:rsidP="002839D2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Pr="008F136D" w:rsidRDefault="008F136D" w:rsidP="008F136D"/>
    <w:p w:rsidR="008F136D" w:rsidRDefault="008F136D" w:rsidP="008F136D"/>
    <w:p w:rsidR="008F136D" w:rsidRPr="008F136D" w:rsidRDefault="008F136D" w:rsidP="008F136D"/>
    <w:p w:rsidR="008F136D" w:rsidRDefault="002839D2" w:rsidP="002839D2">
      <w:pPr>
        <w:pStyle w:val="1"/>
        <w:numPr>
          <w:ilvl w:val="0"/>
          <w:numId w:val="1"/>
        </w:numPr>
      </w:pPr>
      <w:bookmarkStart w:id="1" w:name="_Toc22131392"/>
      <w:r>
        <w:lastRenderedPageBreak/>
        <w:t>Резюме бизнес-плана</w:t>
      </w:r>
      <w:bookmarkEnd w:id="1"/>
    </w:p>
    <w:p w:rsidR="002839D2" w:rsidRPr="002839D2" w:rsidRDefault="002839D2" w:rsidP="002839D2">
      <w:pPr>
        <w:pStyle w:val="2"/>
        <w:numPr>
          <w:ilvl w:val="1"/>
          <w:numId w:val="1"/>
        </w:numPr>
      </w:pPr>
      <w:bookmarkStart w:id="2" w:name="_Toc22131393"/>
      <w:r>
        <w:t>Сведения об инициаторе проекта</w:t>
      </w:r>
      <w:bookmarkEnd w:id="2"/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2839D2" w:rsidRPr="002839D2" w:rsidTr="002839D2">
        <w:tc>
          <w:tcPr>
            <w:tcW w:w="4077" w:type="dxa"/>
          </w:tcPr>
          <w:p w:rsidR="002839D2" w:rsidRPr="002839D2" w:rsidRDefault="002839D2" w:rsidP="002839D2">
            <w:pPr>
              <w:rPr>
                <w:rFonts w:asciiTheme="minorHAnsi" w:hAnsiTheme="minorHAnsi"/>
                <w:sz w:val="28"/>
                <w:szCs w:val="28"/>
              </w:rPr>
            </w:pPr>
            <w:r w:rsidRPr="002839D2">
              <w:rPr>
                <w:rFonts w:asciiTheme="minorHAnsi" w:hAnsiTheme="minorHAnsi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2839D2" w:rsidRPr="002839D2" w:rsidRDefault="002839D2" w:rsidP="002839D2">
            <w:pPr>
              <w:rPr>
                <w:rFonts w:asciiTheme="minorHAnsi" w:hAnsiTheme="minorHAnsi"/>
                <w:sz w:val="28"/>
                <w:szCs w:val="28"/>
              </w:rPr>
            </w:pPr>
            <w:r w:rsidRPr="002839D2">
              <w:rPr>
                <w:rFonts w:asciiTheme="minorHAnsi" w:hAnsiTheme="minorHAnsi"/>
                <w:sz w:val="28"/>
                <w:szCs w:val="28"/>
              </w:rPr>
              <w:t>Расширение детского сада</w:t>
            </w:r>
          </w:p>
        </w:tc>
      </w:tr>
      <w:tr w:rsidR="002839D2" w:rsidRPr="002839D2" w:rsidTr="002839D2">
        <w:tc>
          <w:tcPr>
            <w:tcW w:w="4077" w:type="dxa"/>
          </w:tcPr>
          <w:p w:rsidR="002839D2" w:rsidRPr="002839D2" w:rsidRDefault="002839D2" w:rsidP="002839D2">
            <w:pPr>
              <w:rPr>
                <w:rFonts w:asciiTheme="minorHAnsi" w:hAnsiTheme="minorHAnsi"/>
                <w:sz w:val="28"/>
                <w:szCs w:val="28"/>
              </w:rPr>
            </w:pPr>
            <w:r w:rsidRPr="002839D2">
              <w:rPr>
                <w:rFonts w:asciiTheme="minorHAnsi" w:hAnsiTheme="minorHAnsi"/>
                <w:sz w:val="28"/>
                <w:szCs w:val="28"/>
              </w:rPr>
              <w:t>Инициатор проекта</w:t>
            </w:r>
          </w:p>
        </w:tc>
        <w:tc>
          <w:tcPr>
            <w:tcW w:w="5494" w:type="dxa"/>
          </w:tcPr>
          <w:p w:rsidR="002839D2" w:rsidRPr="002839D2" w:rsidRDefault="00395CE0" w:rsidP="00395C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ТОО «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Хххххххх</w:t>
            </w:r>
            <w:proofErr w:type="spellEnd"/>
            <w:r w:rsidR="002839D2" w:rsidRPr="002839D2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2839D2" w:rsidRPr="002839D2" w:rsidTr="002839D2">
        <w:tc>
          <w:tcPr>
            <w:tcW w:w="4077" w:type="dxa"/>
          </w:tcPr>
          <w:p w:rsidR="002839D2" w:rsidRPr="002839D2" w:rsidRDefault="002839D2" w:rsidP="002839D2">
            <w:pPr>
              <w:rPr>
                <w:rFonts w:asciiTheme="minorHAnsi" w:hAnsiTheme="minorHAnsi"/>
                <w:sz w:val="28"/>
                <w:szCs w:val="28"/>
              </w:rPr>
            </w:pPr>
            <w:r w:rsidRPr="002839D2">
              <w:rPr>
                <w:rFonts w:asciiTheme="minorHAnsi" w:hAnsiTheme="minorHAnsi"/>
                <w:sz w:val="28"/>
                <w:szCs w:val="28"/>
              </w:rPr>
              <w:t>Руководитель</w:t>
            </w:r>
          </w:p>
        </w:tc>
        <w:tc>
          <w:tcPr>
            <w:tcW w:w="5494" w:type="dxa"/>
          </w:tcPr>
          <w:p w:rsidR="002839D2" w:rsidRPr="002839D2" w:rsidRDefault="00395CE0" w:rsidP="002839D2">
            <w:pPr>
              <w:rPr>
                <w:rFonts w:asciiTheme="minorHAnsi" w:hAnsiTheme="minorHAnsi"/>
                <w:sz w:val="28"/>
                <w:szCs w:val="28"/>
                <w:lang w:val="kk-KZ"/>
              </w:rPr>
            </w:pPr>
            <w:r>
              <w:rPr>
                <w:rFonts w:asciiTheme="minorHAnsi" w:hAnsiTheme="minorHAnsi"/>
                <w:sz w:val="28"/>
                <w:szCs w:val="28"/>
                <w:lang w:val="kk-KZ"/>
              </w:rPr>
              <w:t>Ф.И.О.</w:t>
            </w:r>
          </w:p>
        </w:tc>
      </w:tr>
      <w:tr w:rsidR="002839D2" w:rsidRPr="002839D2" w:rsidTr="002839D2">
        <w:tc>
          <w:tcPr>
            <w:tcW w:w="4077" w:type="dxa"/>
          </w:tcPr>
          <w:p w:rsidR="002839D2" w:rsidRPr="002839D2" w:rsidRDefault="002839D2" w:rsidP="002839D2">
            <w:pPr>
              <w:rPr>
                <w:rFonts w:asciiTheme="minorHAnsi" w:hAnsiTheme="minorHAnsi"/>
                <w:sz w:val="28"/>
                <w:szCs w:val="28"/>
              </w:rPr>
            </w:pPr>
            <w:r w:rsidRPr="002839D2">
              <w:rPr>
                <w:rFonts w:asciiTheme="minorHAnsi" w:hAnsiTheme="minorHAnsi"/>
                <w:sz w:val="28"/>
                <w:szCs w:val="28"/>
              </w:rPr>
              <w:t>Контактный телефон</w:t>
            </w:r>
          </w:p>
        </w:tc>
        <w:tc>
          <w:tcPr>
            <w:tcW w:w="5494" w:type="dxa"/>
          </w:tcPr>
          <w:p w:rsidR="002839D2" w:rsidRPr="002839D2" w:rsidRDefault="00395CE0" w:rsidP="002839D2">
            <w:pPr>
              <w:rPr>
                <w:rFonts w:asciiTheme="minorHAnsi" w:hAnsiTheme="minorHAnsi"/>
                <w:sz w:val="28"/>
                <w:szCs w:val="28"/>
                <w:lang w:val="kk-KZ"/>
              </w:rPr>
            </w:pPr>
            <w:r>
              <w:rPr>
                <w:rFonts w:asciiTheme="minorHAnsi" w:hAnsiTheme="minorHAnsi"/>
                <w:sz w:val="28"/>
                <w:szCs w:val="28"/>
                <w:lang w:val="kk-KZ"/>
              </w:rPr>
              <w:t>ХХХХХХХХХХХ</w:t>
            </w:r>
          </w:p>
        </w:tc>
      </w:tr>
      <w:tr w:rsidR="002839D2" w:rsidRPr="002839D2" w:rsidTr="002839D2">
        <w:tc>
          <w:tcPr>
            <w:tcW w:w="4077" w:type="dxa"/>
          </w:tcPr>
          <w:p w:rsidR="002839D2" w:rsidRPr="002839D2" w:rsidRDefault="002839D2" w:rsidP="002839D2">
            <w:pPr>
              <w:rPr>
                <w:rFonts w:asciiTheme="minorHAnsi" w:hAnsiTheme="minorHAnsi"/>
                <w:sz w:val="28"/>
                <w:szCs w:val="28"/>
                <w:lang w:val="kk-KZ"/>
              </w:rPr>
            </w:pPr>
            <w:r w:rsidRPr="002839D2">
              <w:rPr>
                <w:rFonts w:asciiTheme="minorHAnsi" w:hAnsiTheme="minorHAnsi"/>
                <w:sz w:val="28"/>
                <w:szCs w:val="28"/>
                <w:lang w:val="kk-KZ"/>
              </w:rPr>
              <w:t>БИН</w:t>
            </w:r>
          </w:p>
        </w:tc>
        <w:tc>
          <w:tcPr>
            <w:tcW w:w="5494" w:type="dxa"/>
          </w:tcPr>
          <w:p w:rsidR="002839D2" w:rsidRPr="002839D2" w:rsidRDefault="00395CE0" w:rsidP="002839D2">
            <w:pPr>
              <w:rPr>
                <w:rFonts w:asciiTheme="minorHAnsi" w:hAnsiTheme="minorHAnsi"/>
                <w:sz w:val="28"/>
                <w:szCs w:val="28"/>
                <w:lang w:val="kk-KZ"/>
              </w:rPr>
            </w:pPr>
            <w:r>
              <w:rPr>
                <w:rFonts w:asciiTheme="minorHAnsi" w:hAnsiTheme="minorHAnsi"/>
                <w:sz w:val="28"/>
                <w:szCs w:val="28"/>
                <w:lang w:val="kk-KZ"/>
              </w:rPr>
              <w:t>ХХХХХХХХХХХ</w:t>
            </w:r>
          </w:p>
        </w:tc>
      </w:tr>
      <w:tr w:rsidR="002839D2" w:rsidRPr="002839D2" w:rsidTr="002839D2">
        <w:tc>
          <w:tcPr>
            <w:tcW w:w="4077" w:type="dxa"/>
          </w:tcPr>
          <w:p w:rsidR="002839D2" w:rsidRPr="002839D2" w:rsidRDefault="002839D2" w:rsidP="002839D2">
            <w:pPr>
              <w:rPr>
                <w:rFonts w:asciiTheme="minorHAnsi" w:hAnsiTheme="minorHAnsi"/>
                <w:sz w:val="28"/>
                <w:szCs w:val="28"/>
              </w:rPr>
            </w:pPr>
            <w:r w:rsidRPr="002839D2">
              <w:rPr>
                <w:rFonts w:asciiTheme="minorHAnsi" w:hAnsiTheme="minorHAnsi"/>
                <w:sz w:val="28"/>
                <w:szCs w:val="28"/>
                <w:lang w:val="kk-KZ"/>
              </w:rPr>
              <w:t>Юр</w:t>
            </w:r>
            <w:r w:rsidRPr="002839D2">
              <w:rPr>
                <w:rFonts w:asciiTheme="minorHAnsi" w:hAnsiTheme="minorHAnsi"/>
                <w:sz w:val="28"/>
                <w:szCs w:val="28"/>
              </w:rPr>
              <w:t>. адрес</w:t>
            </w:r>
          </w:p>
        </w:tc>
        <w:tc>
          <w:tcPr>
            <w:tcW w:w="5494" w:type="dxa"/>
          </w:tcPr>
          <w:p w:rsidR="002839D2" w:rsidRPr="002839D2" w:rsidRDefault="002839D2" w:rsidP="00395CE0">
            <w:pPr>
              <w:rPr>
                <w:rFonts w:asciiTheme="minorHAnsi" w:hAnsiTheme="minorHAnsi"/>
                <w:sz w:val="28"/>
                <w:szCs w:val="28"/>
                <w:lang w:val="kk-KZ"/>
              </w:rPr>
            </w:pPr>
            <w:r w:rsidRPr="002839D2">
              <w:rPr>
                <w:rFonts w:asciiTheme="minorHAnsi" w:hAnsiTheme="minorHAnsi"/>
                <w:sz w:val="28"/>
                <w:szCs w:val="28"/>
                <w:lang w:val="kk-KZ"/>
              </w:rPr>
              <w:t xml:space="preserve">обл., г., </w:t>
            </w:r>
            <w:bookmarkStart w:id="3" w:name="_GoBack"/>
            <w:bookmarkEnd w:id="3"/>
          </w:p>
        </w:tc>
      </w:tr>
    </w:tbl>
    <w:p w:rsidR="002839D2" w:rsidRDefault="002839D2" w:rsidP="002839D2">
      <w:pPr>
        <w:rPr>
          <w:lang w:val="kk-KZ"/>
        </w:rPr>
      </w:pPr>
    </w:p>
    <w:p w:rsidR="002839D2" w:rsidRPr="002839D2" w:rsidRDefault="002839D2" w:rsidP="002839D2">
      <w:pPr>
        <w:pStyle w:val="2"/>
        <w:numPr>
          <w:ilvl w:val="1"/>
          <w:numId w:val="1"/>
        </w:numPr>
      </w:pPr>
      <w:bookmarkStart w:id="4" w:name="_Toc22131394"/>
      <w:r w:rsidRPr="002839D2">
        <w:t>цель составления бизнес-плана</w:t>
      </w:r>
      <w:bookmarkEnd w:id="4"/>
    </w:p>
    <w:p w:rsidR="002839D2" w:rsidRPr="002839D2" w:rsidRDefault="002839D2" w:rsidP="002839D2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839D2">
        <w:rPr>
          <w:rFonts w:asciiTheme="minorHAnsi" w:hAnsiTheme="minorHAnsi"/>
          <w:sz w:val="28"/>
          <w:szCs w:val="28"/>
        </w:rPr>
        <w:t xml:space="preserve">  </w:t>
      </w:r>
      <w:r w:rsidRPr="002839D2">
        <w:rPr>
          <w:rFonts w:asciiTheme="minorHAnsi" w:hAnsiTheme="minorHAnsi"/>
          <w:b/>
          <w:sz w:val="28"/>
          <w:szCs w:val="28"/>
        </w:rPr>
        <w:t xml:space="preserve">Целью настоящего бизнес-плана является: </w:t>
      </w:r>
    </w:p>
    <w:p w:rsidR="002839D2" w:rsidRPr="002839D2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2839D2">
        <w:rPr>
          <w:rFonts w:asciiTheme="minorHAnsi" w:hAnsiTheme="minorHAnsi"/>
          <w:sz w:val="28"/>
          <w:szCs w:val="28"/>
        </w:rPr>
        <w:t>1.Привлечение инвестиций для расширения детского сада.</w:t>
      </w:r>
    </w:p>
    <w:p w:rsidR="002839D2" w:rsidRPr="002839D2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2839D2">
        <w:rPr>
          <w:rFonts w:asciiTheme="minorHAnsi" w:hAnsiTheme="minorHAnsi"/>
          <w:sz w:val="28"/>
          <w:szCs w:val="28"/>
        </w:rPr>
        <w:t>2.Обосновать прибыльность и рентабельность инвестиционного проекта.</w:t>
      </w:r>
    </w:p>
    <w:p w:rsidR="002839D2" w:rsidRPr="002839D2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2839D2">
        <w:rPr>
          <w:rFonts w:asciiTheme="minorHAnsi" w:hAnsiTheme="minorHAnsi"/>
          <w:sz w:val="28"/>
          <w:szCs w:val="28"/>
        </w:rPr>
        <w:t>3.Получение прибыли для дальнейшего увеличения и расширения услуг.</w:t>
      </w:r>
    </w:p>
    <w:p w:rsidR="002839D2" w:rsidRPr="002839D2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2839D2">
        <w:rPr>
          <w:rFonts w:asciiTheme="minorHAnsi" w:hAnsiTheme="minorHAnsi"/>
          <w:sz w:val="28"/>
          <w:szCs w:val="28"/>
        </w:rPr>
        <w:t>4.Удовлетворение спроса на данные виды услуг.</w:t>
      </w:r>
    </w:p>
    <w:p w:rsidR="002839D2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2839D2" w:rsidRPr="002839D2" w:rsidRDefault="002839D2" w:rsidP="00B976E8">
      <w:pPr>
        <w:pStyle w:val="1"/>
        <w:numPr>
          <w:ilvl w:val="0"/>
          <w:numId w:val="1"/>
        </w:numPr>
      </w:pPr>
      <w:bookmarkStart w:id="5" w:name="_Toc22131395"/>
      <w:r w:rsidRPr="002839D2">
        <w:t>описание проекта и целесообразность его реализации</w:t>
      </w:r>
      <w:bookmarkEnd w:id="5"/>
    </w:p>
    <w:p w:rsidR="002839D2" w:rsidRPr="00B976E8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 xml:space="preserve"> В настоящее время открытие детского сада перспективно: </w:t>
      </w:r>
    </w:p>
    <w:p w:rsidR="002839D2" w:rsidRPr="00B976E8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 xml:space="preserve">Во-первых, потому что общая положительная тенденция предполагает, что люди имеют возможность и хотят оплачивать услуги организации воспитания и досуга для своих детей, при условии оказания детям должного внимания, такого, которое не могут оказать воспитатели государственных детских учреждений в силу объективных причин, таких как большое количество детей в одной группе, ограниченный бюджет и т.д.  </w:t>
      </w:r>
    </w:p>
    <w:p w:rsidR="002839D2" w:rsidRPr="00B976E8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lastRenderedPageBreak/>
        <w:t xml:space="preserve">Во-вторых, частный детский сад уже достаточно распространенное явление с предложением качественных и нестандартных услуг (таких как секции хореографии, спортивно-бальных танцев, художественной гимнастики, рисования и многое другое); </w:t>
      </w:r>
    </w:p>
    <w:p w:rsidR="002839D2" w:rsidRPr="00B976E8" w:rsidRDefault="002839D2" w:rsidP="002839D2">
      <w:pPr>
        <w:spacing w:line="24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>В городе имеются все возможности для открытия такого рода бизнеса. В данном периоде времени ощущается большая нехватка мест в детских садах, как в государственных, так и в частных, однако люди уже готовы покупать и более дорогостоящее внимание для своих детей. Перспектива ждать освободившихся мест уже не актуальна, население готово потратить разумные средства на «любовь и доброту» к их малышам, однако мест, куда им можно обратиться с такой просьбой, к сожалению, недостаточно.</w:t>
      </w:r>
    </w:p>
    <w:p w:rsidR="002839D2" w:rsidRDefault="002839D2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 xml:space="preserve">Компания планирует </w:t>
      </w:r>
      <w:r w:rsidR="00B976E8">
        <w:rPr>
          <w:rFonts w:asciiTheme="minorHAnsi" w:hAnsiTheme="minorHAnsi"/>
          <w:sz w:val="28"/>
          <w:szCs w:val="28"/>
        </w:rPr>
        <w:t>расширить действующий детский сад путем завершения строительства дополнительного здания, тем самым увеличить вместимость до 170 детей.</w:t>
      </w:r>
    </w:p>
    <w:p w:rsidR="00B976E8" w:rsidRDefault="00B976E8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B976E8" w:rsidRDefault="009B20D5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</w:t>
      </w:r>
      <w:r w:rsidR="00B976E8">
        <w:rPr>
          <w:rFonts w:asciiTheme="minorHAnsi" w:hAnsiTheme="minorHAnsi"/>
          <w:sz w:val="28"/>
          <w:szCs w:val="28"/>
        </w:rPr>
        <w:t>етский сад начал свою деятельность по предоставлению услуг дошкольного образования с 2018 года.</w:t>
      </w:r>
    </w:p>
    <w:p w:rsidR="00B976E8" w:rsidRPr="00B976E8" w:rsidRDefault="00B976E8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839D2" w:rsidRDefault="002839D2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>С экономической точки зрения проект способствует:</w:t>
      </w:r>
    </w:p>
    <w:p w:rsidR="009B20D5" w:rsidRPr="00B976E8" w:rsidRDefault="009B20D5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839D2" w:rsidRPr="00B976E8" w:rsidRDefault="002839D2" w:rsidP="002839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 xml:space="preserve">созданию </w:t>
      </w:r>
      <w:r w:rsidR="009B20D5">
        <w:rPr>
          <w:rFonts w:asciiTheme="minorHAnsi" w:hAnsiTheme="minorHAnsi"/>
          <w:sz w:val="28"/>
          <w:szCs w:val="28"/>
        </w:rPr>
        <w:t xml:space="preserve">постоянных </w:t>
      </w:r>
      <w:r w:rsidRPr="00B976E8">
        <w:rPr>
          <w:rFonts w:asciiTheme="minorHAnsi" w:hAnsiTheme="minorHAnsi"/>
          <w:sz w:val="28"/>
          <w:szCs w:val="28"/>
        </w:rPr>
        <w:t>рабочих мест, что позволит работникам получать стабильный доход;</w:t>
      </w:r>
    </w:p>
    <w:p w:rsidR="002839D2" w:rsidRPr="00B976E8" w:rsidRDefault="002839D2" w:rsidP="002839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>оказанию качественных услуг в области дошкольного образования;</w:t>
      </w:r>
    </w:p>
    <w:p w:rsidR="002839D2" w:rsidRPr="00B976E8" w:rsidRDefault="002839D2" w:rsidP="002839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 xml:space="preserve">поступлению в бюджет </w:t>
      </w:r>
      <w:r w:rsidR="009B20D5">
        <w:rPr>
          <w:rFonts w:asciiTheme="minorHAnsi" w:hAnsiTheme="minorHAnsi"/>
          <w:sz w:val="28"/>
          <w:szCs w:val="28"/>
        </w:rPr>
        <w:t xml:space="preserve"> г. </w:t>
      </w:r>
      <w:proofErr w:type="spellStart"/>
      <w:r w:rsidR="009B20D5">
        <w:rPr>
          <w:rFonts w:asciiTheme="minorHAnsi" w:hAnsiTheme="minorHAnsi"/>
          <w:sz w:val="28"/>
          <w:szCs w:val="28"/>
        </w:rPr>
        <w:t>Тараза</w:t>
      </w:r>
      <w:proofErr w:type="spellEnd"/>
      <w:r w:rsidRPr="00B976E8">
        <w:rPr>
          <w:rFonts w:asciiTheme="minorHAnsi" w:hAnsiTheme="minorHAnsi"/>
          <w:sz w:val="28"/>
          <w:szCs w:val="28"/>
        </w:rPr>
        <w:t xml:space="preserve"> налогов и других отчислений.</w:t>
      </w:r>
    </w:p>
    <w:p w:rsidR="009B20D5" w:rsidRDefault="009B20D5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839D2" w:rsidRDefault="002839D2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>Среди социальных воздействий можно выделить:</w:t>
      </w:r>
    </w:p>
    <w:p w:rsidR="009B20D5" w:rsidRPr="00B976E8" w:rsidRDefault="009B20D5" w:rsidP="002839D2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839D2" w:rsidRPr="00B976E8" w:rsidRDefault="002839D2" w:rsidP="002839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976E8">
        <w:rPr>
          <w:rFonts w:asciiTheme="minorHAnsi" w:hAnsiTheme="minorHAnsi"/>
          <w:sz w:val="28"/>
          <w:szCs w:val="28"/>
        </w:rPr>
        <w:t>удовлетворение спроса населения в услугах воспитания подрастающего поколения в дошкольном учреждении.</w:t>
      </w:r>
    </w:p>
    <w:p w:rsidR="002839D2" w:rsidRPr="00B976E8" w:rsidRDefault="002839D2" w:rsidP="002839D2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B0089" w:rsidRPr="009B0089" w:rsidRDefault="000205C3" w:rsidP="009B0089">
      <w:pPr>
        <w:pStyle w:val="2"/>
        <w:numPr>
          <w:ilvl w:val="1"/>
          <w:numId w:val="1"/>
        </w:numPr>
      </w:pPr>
      <w:bookmarkStart w:id="6" w:name="_Toc22131396"/>
      <w:r w:rsidRPr="000205C3">
        <w:t>финансовая оценка проекта</w:t>
      </w:r>
      <w:bookmarkEnd w:id="6"/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2761"/>
        <w:gridCol w:w="1605"/>
      </w:tblGrid>
      <w:tr w:rsidR="009B0089" w:rsidRPr="009B0089" w:rsidTr="009B0089">
        <w:tc>
          <w:tcPr>
            <w:tcW w:w="26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Прогнозные показатели эффективности инвестиций</w:t>
            </w:r>
          </w:p>
        </w:tc>
        <w:tc>
          <w:tcPr>
            <w:tcW w:w="1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Ставка дисконтирования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PB (период окупаемости проекта)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DPB (дисконтированный период окупаемости проекта)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lastRenderedPageBreak/>
              <w:t>NPV (чистый приведенный доход)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₸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5 253 551,62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IRR (внутренняя норма рентабельности, в процентах)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PI (индекс прибыльности проекта)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PF (потребность в финансировании)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₸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35 000 000,00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CD (дефицит денежных средств)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₸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826 553,67</w:t>
            </w:r>
          </w:p>
        </w:tc>
      </w:tr>
      <w:tr w:rsidR="009B0089" w:rsidRPr="009B0089" w:rsidTr="009B0089">
        <w:tc>
          <w:tcPr>
            <w:tcW w:w="2695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Период расчета интегральных показателей</w:t>
            </w:r>
          </w:p>
        </w:tc>
        <w:tc>
          <w:tcPr>
            <w:tcW w:w="145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847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089" w:rsidRPr="009B0089" w:rsidRDefault="009B0089" w:rsidP="009B00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0205C3" w:rsidRDefault="000205C3" w:rsidP="000205C3"/>
    <w:p w:rsidR="00823F40" w:rsidRPr="009B0089" w:rsidRDefault="000205C3" w:rsidP="00823F4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23F40">
        <w:rPr>
          <w:rFonts w:asciiTheme="minorHAnsi" w:hAnsiTheme="minorHAnsi"/>
          <w:sz w:val="28"/>
          <w:szCs w:val="28"/>
        </w:rPr>
        <w:t xml:space="preserve">Как видно из приведенной таблицы – при ставке дисконтирования </w:t>
      </w:r>
      <w:r w:rsidR="009B0089">
        <w:rPr>
          <w:rFonts w:asciiTheme="minorHAnsi" w:hAnsiTheme="minorHAnsi"/>
          <w:sz w:val="28"/>
          <w:szCs w:val="28"/>
        </w:rPr>
        <w:t>14</w:t>
      </w:r>
      <w:r w:rsidRPr="00823F40">
        <w:rPr>
          <w:rFonts w:asciiTheme="minorHAnsi" w:hAnsiTheme="minorHAnsi"/>
          <w:sz w:val="28"/>
          <w:szCs w:val="28"/>
        </w:rPr>
        <w:t>% проект является прибыльным и окупается за</w:t>
      </w:r>
      <w:r w:rsidR="009B0089">
        <w:rPr>
          <w:rFonts w:asciiTheme="minorHAnsi" w:hAnsiTheme="minorHAnsi"/>
          <w:sz w:val="28"/>
          <w:szCs w:val="28"/>
        </w:rPr>
        <w:t xml:space="preserve"> 50 </w:t>
      </w:r>
      <w:r w:rsidRPr="00823F40">
        <w:rPr>
          <w:rFonts w:asciiTheme="minorHAnsi" w:hAnsiTheme="minorHAnsi"/>
          <w:sz w:val="28"/>
          <w:szCs w:val="28"/>
        </w:rPr>
        <w:t>месяцев. Индекс прибыльности имеет значение</w:t>
      </w:r>
      <w:r w:rsidR="009B0089">
        <w:rPr>
          <w:rFonts w:asciiTheme="minorHAnsi" w:hAnsiTheme="minorHAnsi"/>
          <w:sz w:val="28"/>
          <w:szCs w:val="28"/>
        </w:rPr>
        <w:t xml:space="preserve"> 1,15</w:t>
      </w:r>
      <w:r w:rsidRPr="00823F40">
        <w:rPr>
          <w:rFonts w:asciiTheme="minorHAnsi" w:hAnsiTheme="minorHAnsi"/>
          <w:sz w:val="28"/>
          <w:szCs w:val="28"/>
        </w:rPr>
        <w:t xml:space="preserve">. </w:t>
      </w:r>
    </w:p>
    <w:p w:rsidR="00823F40" w:rsidRPr="00823F40" w:rsidRDefault="00823F40" w:rsidP="00823F40">
      <w:pPr>
        <w:pStyle w:val="2"/>
        <w:numPr>
          <w:ilvl w:val="1"/>
          <w:numId w:val="1"/>
        </w:numPr>
      </w:pPr>
      <w:bookmarkStart w:id="7" w:name="_heading=h.1t3h5sf" w:colFirst="0" w:colLast="0"/>
      <w:bookmarkStart w:id="8" w:name="_Toc22131397"/>
      <w:bookmarkEnd w:id="7"/>
      <w:r w:rsidRPr="00823F40">
        <w:t>структура финансирования</w:t>
      </w:r>
      <w:bookmarkEnd w:id="8"/>
    </w:p>
    <w:p w:rsidR="00823F40" w:rsidRDefault="00823F40" w:rsidP="00823F4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23F40">
        <w:rPr>
          <w:rFonts w:asciiTheme="minorHAnsi" w:hAnsiTheme="minorHAnsi"/>
          <w:sz w:val="28"/>
          <w:szCs w:val="28"/>
        </w:rPr>
        <w:t xml:space="preserve"> Инвестиции необходимы для </w:t>
      </w:r>
      <w:r>
        <w:rPr>
          <w:rFonts w:asciiTheme="minorHAnsi" w:hAnsiTheme="minorHAnsi"/>
          <w:sz w:val="28"/>
          <w:szCs w:val="28"/>
        </w:rPr>
        <w:t>завершения строительных работ</w:t>
      </w:r>
      <w:r w:rsidRPr="00823F40">
        <w:rPr>
          <w:rFonts w:asciiTheme="minorHAnsi" w:hAnsiTheme="minorHAnsi"/>
          <w:sz w:val="28"/>
          <w:szCs w:val="28"/>
        </w:rPr>
        <w:t xml:space="preserve">. Сумма необходимых инвестиций – </w:t>
      </w:r>
      <w:r>
        <w:rPr>
          <w:rFonts w:asciiTheme="minorHAnsi" w:hAnsiTheme="minorHAnsi"/>
          <w:sz w:val="28"/>
          <w:szCs w:val="28"/>
        </w:rPr>
        <w:t>35</w:t>
      </w:r>
      <w:r w:rsidRPr="00823F40">
        <w:rPr>
          <w:rFonts w:asciiTheme="minorHAnsi" w:hAnsiTheme="minorHAnsi"/>
          <w:sz w:val="28"/>
          <w:szCs w:val="28"/>
        </w:rPr>
        <w:t> 000 000 (</w:t>
      </w:r>
      <w:r>
        <w:rPr>
          <w:rFonts w:asciiTheme="minorHAnsi" w:hAnsiTheme="minorHAnsi"/>
          <w:sz w:val="28"/>
          <w:szCs w:val="28"/>
        </w:rPr>
        <w:t>тридцать пять</w:t>
      </w:r>
      <w:r w:rsidRPr="00823F40">
        <w:rPr>
          <w:rFonts w:asciiTheme="minorHAnsi" w:hAnsiTheme="minorHAnsi"/>
          <w:sz w:val="28"/>
          <w:szCs w:val="28"/>
        </w:rPr>
        <w:t xml:space="preserve"> миллионов) тенге. Инвестиции планируется привлечь из внешнего источника в виде банковского кредита в размере </w:t>
      </w:r>
      <w:r>
        <w:rPr>
          <w:rFonts w:asciiTheme="minorHAnsi" w:hAnsiTheme="minorHAnsi"/>
          <w:sz w:val="28"/>
          <w:szCs w:val="28"/>
        </w:rPr>
        <w:t xml:space="preserve">35 </w:t>
      </w:r>
      <w:r w:rsidRPr="00823F40">
        <w:rPr>
          <w:rFonts w:asciiTheme="minorHAnsi" w:hAnsiTheme="minorHAnsi"/>
          <w:sz w:val="28"/>
          <w:szCs w:val="28"/>
        </w:rPr>
        <w:t xml:space="preserve">000 000 тенге </w:t>
      </w:r>
      <w:r>
        <w:rPr>
          <w:rFonts w:asciiTheme="minorHAnsi" w:hAnsiTheme="minorHAnsi"/>
          <w:sz w:val="28"/>
          <w:szCs w:val="28"/>
        </w:rPr>
        <w:t xml:space="preserve">с </w:t>
      </w:r>
      <w:r w:rsidRPr="00823F4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конечной ставкой для бизнеса 8%</w:t>
      </w:r>
      <w:r w:rsidRPr="00823F40">
        <w:rPr>
          <w:rFonts w:asciiTheme="minorHAnsi" w:hAnsiTheme="minorHAnsi"/>
          <w:sz w:val="28"/>
          <w:szCs w:val="28"/>
        </w:rPr>
        <w:t xml:space="preserve"> по программе "</w:t>
      </w:r>
      <w:r>
        <w:rPr>
          <w:rFonts w:asciiTheme="minorHAnsi" w:hAnsiTheme="minorHAnsi"/>
          <w:sz w:val="28"/>
          <w:szCs w:val="28"/>
        </w:rPr>
        <w:t>Экономика простых вещей».</w:t>
      </w:r>
    </w:p>
    <w:p w:rsidR="00823F40" w:rsidRPr="00823F40" w:rsidRDefault="00823F40" w:rsidP="00823F40">
      <w:pPr>
        <w:jc w:val="both"/>
        <w:rPr>
          <w:rFonts w:asciiTheme="minorHAnsi" w:hAnsiTheme="minorHAnsi"/>
          <w:sz w:val="28"/>
          <w:szCs w:val="28"/>
        </w:rPr>
      </w:pPr>
      <w:r w:rsidRPr="00823F40">
        <w:rPr>
          <w:rFonts w:asciiTheme="minorHAnsi" w:hAnsiTheme="minorHAnsi"/>
          <w:sz w:val="28"/>
          <w:szCs w:val="28"/>
        </w:rPr>
        <w:t>Инвестиционный план:</w:t>
      </w: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6229"/>
        <w:gridCol w:w="3342"/>
      </w:tblGrid>
      <w:tr w:rsidR="00823F40" w:rsidRPr="00823F40" w:rsidTr="007439C7">
        <w:trPr>
          <w:trHeight w:val="50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823F40" w:rsidRPr="00823F40" w:rsidRDefault="00823F40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23F40">
              <w:rPr>
                <w:rFonts w:asciiTheme="minorHAnsi" w:hAnsiTheme="minorHAnsi"/>
                <w:sz w:val="28"/>
                <w:szCs w:val="28"/>
              </w:rPr>
              <w:t>Наименование расходов</w:t>
            </w: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823F40" w:rsidRPr="00823F40" w:rsidRDefault="00823F40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23F40">
              <w:rPr>
                <w:rFonts w:asciiTheme="minorHAnsi" w:hAnsiTheme="minorHAnsi"/>
                <w:sz w:val="28"/>
                <w:szCs w:val="28"/>
              </w:rPr>
              <w:t>Сумма, тенге</w:t>
            </w:r>
          </w:p>
        </w:tc>
      </w:tr>
      <w:tr w:rsidR="00823F40" w:rsidRPr="00823F40" w:rsidTr="00823F40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F40" w:rsidRPr="00823F40" w:rsidRDefault="00823F40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Строительство детского сада (завершение)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F40" w:rsidRPr="00823F40" w:rsidRDefault="00823F40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35 000 000</w:t>
            </w:r>
          </w:p>
        </w:tc>
      </w:tr>
      <w:tr w:rsidR="00823F40" w:rsidRPr="00823F40" w:rsidTr="00823F40">
        <w:trPr>
          <w:trHeight w:val="300"/>
        </w:trPr>
        <w:tc>
          <w:tcPr>
            <w:tcW w:w="6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40" w:rsidRPr="00823F40" w:rsidRDefault="00823F40" w:rsidP="007439C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23F40">
              <w:rPr>
                <w:rFonts w:asciiTheme="minorHAnsi" w:hAnsiTheme="minorHAns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40" w:rsidRPr="00823F40" w:rsidRDefault="00823F40" w:rsidP="007439C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23F40">
              <w:rPr>
                <w:rFonts w:asciiTheme="minorHAnsi" w:hAnsiTheme="minorHAnsi"/>
                <w:b/>
                <w:sz w:val="28"/>
                <w:szCs w:val="28"/>
              </w:rPr>
              <w:t>35 000 000</w:t>
            </w:r>
          </w:p>
        </w:tc>
      </w:tr>
    </w:tbl>
    <w:p w:rsidR="000205C3" w:rsidRPr="00823F40" w:rsidRDefault="000205C3" w:rsidP="000205C3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E066E" w:rsidRPr="00CE066E" w:rsidRDefault="00CE066E" w:rsidP="00CE066E">
      <w:pPr>
        <w:pStyle w:val="2"/>
        <w:numPr>
          <w:ilvl w:val="1"/>
          <w:numId w:val="1"/>
        </w:numPr>
      </w:pPr>
      <w:bookmarkStart w:id="9" w:name="_Toc22131398"/>
      <w:r w:rsidRPr="00CE066E">
        <w:t>Условия привлечения инвестиций</w:t>
      </w:r>
      <w:bookmarkEnd w:id="9"/>
    </w:p>
    <w:tbl>
      <w:tblPr>
        <w:tblW w:w="9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2835"/>
        <w:gridCol w:w="1417"/>
        <w:gridCol w:w="1646"/>
        <w:gridCol w:w="1615"/>
      </w:tblGrid>
      <w:tr w:rsidR="00CE066E" w:rsidRPr="008B79A2" w:rsidTr="007439C7">
        <w:trPr>
          <w:trHeight w:val="600"/>
        </w:trPr>
        <w:tc>
          <w:tcPr>
            <w:tcW w:w="1858" w:type="dxa"/>
          </w:tcPr>
          <w:p w:rsidR="00CE066E" w:rsidRPr="008B79A2" w:rsidRDefault="00CE066E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E066E" w:rsidRPr="008B79A2" w:rsidRDefault="00CE066E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Размер финансирования, тенге</w:t>
            </w:r>
          </w:p>
        </w:tc>
        <w:tc>
          <w:tcPr>
            <w:tcW w:w="1417" w:type="dxa"/>
          </w:tcPr>
          <w:p w:rsidR="00CE066E" w:rsidRPr="008B79A2" w:rsidRDefault="00CE066E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Ставка по кредиту,%</w:t>
            </w:r>
          </w:p>
        </w:tc>
        <w:tc>
          <w:tcPr>
            <w:tcW w:w="1646" w:type="dxa"/>
          </w:tcPr>
          <w:p w:rsidR="00CE066E" w:rsidRPr="008B79A2" w:rsidRDefault="00CE066E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Дата привлечения</w:t>
            </w:r>
          </w:p>
        </w:tc>
        <w:tc>
          <w:tcPr>
            <w:tcW w:w="1615" w:type="dxa"/>
          </w:tcPr>
          <w:p w:rsidR="00CE066E" w:rsidRPr="008B79A2" w:rsidRDefault="00CE066E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Дата погашения</w:t>
            </w:r>
          </w:p>
        </w:tc>
      </w:tr>
      <w:tr w:rsidR="00CE066E" w:rsidRPr="008B79A2" w:rsidTr="007439C7">
        <w:trPr>
          <w:trHeight w:val="300"/>
        </w:trPr>
        <w:tc>
          <w:tcPr>
            <w:tcW w:w="1858" w:type="dxa"/>
          </w:tcPr>
          <w:p w:rsidR="00CE066E" w:rsidRPr="008B79A2" w:rsidRDefault="00CE066E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 xml:space="preserve">Кредит </w:t>
            </w:r>
          </w:p>
        </w:tc>
        <w:tc>
          <w:tcPr>
            <w:tcW w:w="2835" w:type="dxa"/>
          </w:tcPr>
          <w:p w:rsidR="00CE066E" w:rsidRPr="008B79A2" w:rsidRDefault="008B79A2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35 000 000</w:t>
            </w:r>
          </w:p>
        </w:tc>
        <w:tc>
          <w:tcPr>
            <w:tcW w:w="1417" w:type="dxa"/>
          </w:tcPr>
          <w:p w:rsidR="00CE066E" w:rsidRPr="008B79A2" w:rsidRDefault="008B79A2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E066E" w:rsidRPr="008B79A2" w:rsidRDefault="008B79A2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Октябрь 2019 года</w:t>
            </w:r>
          </w:p>
        </w:tc>
        <w:tc>
          <w:tcPr>
            <w:tcW w:w="1615" w:type="dxa"/>
          </w:tcPr>
          <w:p w:rsidR="00CE066E" w:rsidRPr="008B79A2" w:rsidRDefault="008B79A2" w:rsidP="007439C7">
            <w:pPr>
              <w:rPr>
                <w:rFonts w:asciiTheme="minorHAnsi" w:hAnsiTheme="minorHAnsi"/>
                <w:sz w:val="24"/>
                <w:szCs w:val="24"/>
              </w:rPr>
            </w:pPr>
            <w:r w:rsidRPr="008B79A2">
              <w:rPr>
                <w:rFonts w:asciiTheme="minorHAnsi" w:hAnsiTheme="minorHAnsi"/>
                <w:sz w:val="24"/>
                <w:szCs w:val="24"/>
              </w:rPr>
              <w:t>Сентябрь 2024 года</w:t>
            </w:r>
          </w:p>
        </w:tc>
      </w:tr>
    </w:tbl>
    <w:p w:rsidR="008B79A2" w:rsidRDefault="00CE066E" w:rsidP="00CE066E">
      <w:pPr>
        <w:spacing w:before="240"/>
        <w:ind w:firstLine="567"/>
        <w:jc w:val="both"/>
        <w:rPr>
          <w:rFonts w:asciiTheme="minorHAnsi" w:hAnsiTheme="minorHAnsi"/>
          <w:sz w:val="28"/>
          <w:szCs w:val="28"/>
        </w:rPr>
      </w:pPr>
      <w:r w:rsidRPr="00CE066E">
        <w:rPr>
          <w:rFonts w:asciiTheme="minorHAnsi" w:hAnsiTheme="minorHAnsi"/>
          <w:sz w:val="28"/>
          <w:szCs w:val="28"/>
        </w:rPr>
        <w:t xml:space="preserve">Инвестируемая сумма планируется к погашению в течение 60 месяцев. Компания рассчитывает на годовую ставку по кредиту в размере </w:t>
      </w:r>
      <w:r w:rsidR="008B79A2">
        <w:rPr>
          <w:rFonts w:asciiTheme="minorHAnsi" w:hAnsiTheme="minorHAnsi"/>
          <w:sz w:val="28"/>
          <w:szCs w:val="28"/>
        </w:rPr>
        <w:t>8</w:t>
      </w:r>
      <w:r w:rsidRPr="00CE066E">
        <w:rPr>
          <w:rFonts w:asciiTheme="minorHAnsi" w:hAnsiTheme="minorHAnsi"/>
          <w:sz w:val="28"/>
          <w:szCs w:val="28"/>
        </w:rPr>
        <w:t>%.</w:t>
      </w:r>
    </w:p>
    <w:p w:rsidR="008B79A2" w:rsidRPr="008B79A2" w:rsidRDefault="008B79A2" w:rsidP="008B79A2">
      <w:pPr>
        <w:pStyle w:val="2"/>
        <w:numPr>
          <w:ilvl w:val="1"/>
          <w:numId w:val="1"/>
        </w:numPr>
      </w:pPr>
      <w:bookmarkStart w:id="10" w:name="_Toc22131399"/>
      <w:r w:rsidRPr="008B79A2">
        <w:lastRenderedPageBreak/>
        <w:t>состояние проекта</w:t>
      </w:r>
      <w:bookmarkEnd w:id="10"/>
    </w:p>
    <w:p w:rsidR="008B79A2" w:rsidRPr="00CE066E" w:rsidRDefault="008B79A2" w:rsidP="009B0089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8B79A2">
        <w:rPr>
          <w:rFonts w:asciiTheme="minorHAnsi" w:hAnsiTheme="minorHAnsi"/>
          <w:sz w:val="28"/>
          <w:szCs w:val="28"/>
        </w:rPr>
        <w:t xml:space="preserve">Действующий детский сад был открыт в 2018 году. </w:t>
      </w:r>
      <w:r>
        <w:rPr>
          <w:rFonts w:asciiTheme="minorHAnsi" w:hAnsiTheme="minorHAnsi"/>
          <w:sz w:val="28"/>
          <w:szCs w:val="28"/>
        </w:rPr>
        <w:t>В настоящий момент п</w:t>
      </w:r>
      <w:r w:rsidRPr="008B79A2">
        <w:rPr>
          <w:rFonts w:asciiTheme="minorHAnsi" w:hAnsiTheme="minorHAnsi"/>
          <w:sz w:val="28"/>
          <w:szCs w:val="28"/>
        </w:rPr>
        <w:t xml:space="preserve">роект находится на стадии </w:t>
      </w:r>
      <w:r>
        <w:rPr>
          <w:rFonts w:asciiTheme="minorHAnsi" w:hAnsiTheme="minorHAnsi"/>
          <w:sz w:val="28"/>
          <w:szCs w:val="28"/>
        </w:rPr>
        <w:t>расширения</w:t>
      </w:r>
      <w:r w:rsidRPr="008B79A2">
        <w:rPr>
          <w:rFonts w:asciiTheme="minorHAnsi" w:hAnsiTheme="minorHAnsi"/>
          <w:sz w:val="28"/>
          <w:szCs w:val="28"/>
        </w:rPr>
        <w:t xml:space="preserve">, поскольку необходимые расчеты произведены, </w:t>
      </w:r>
      <w:r>
        <w:rPr>
          <w:rFonts w:asciiTheme="minorHAnsi" w:hAnsiTheme="minorHAnsi"/>
          <w:sz w:val="28"/>
          <w:szCs w:val="28"/>
        </w:rPr>
        <w:t>строительные работы начаты</w:t>
      </w:r>
      <w:r w:rsidRPr="008B79A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необходимо финансирования для завершения строительства и начала деятельности.</w:t>
      </w:r>
    </w:p>
    <w:p w:rsidR="002839D2" w:rsidRDefault="008A705B" w:rsidP="008A705B">
      <w:pPr>
        <w:pStyle w:val="1"/>
        <w:numPr>
          <w:ilvl w:val="0"/>
          <w:numId w:val="1"/>
        </w:numPr>
      </w:pPr>
      <w:bookmarkStart w:id="11" w:name="_Toc22131400"/>
      <w:r>
        <w:t>Описание услуги</w:t>
      </w:r>
      <w:bookmarkEnd w:id="11"/>
    </w:p>
    <w:p w:rsidR="008A705B" w:rsidRDefault="008A705B" w:rsidP="008A705B">
      <w:pPr>
        <w:pStyle w:val="2"/>
        <w:numPr>
          <w:ilvl w:val="1"/>
          <w:numId w:val="1"/>
        </w:numPr>
      </w:pPr>
      <w:bookmarkStart w:id="12" w:name="_Toc22131401"/>
      <w:r>
        <w:t>Типы услуг и их основные характеристики</w:t>
      </w:r>
      <w:bookmarkEnd w:id="12"/>
      <w:r>
        <w:t xml:space="preserve"> </w:t>
      </w:r>
    </w:p>
    <w:p w:rsidR="008A705B" w:rsidRP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t xml:space="preserve">  Детский сад призван удовлетворять потребности жителей города в обеспечении проведения досуга их детей. Создаваемый детский сад будет иметь гибкий график работы, квалифицированных сотрудников, и возможность найти подход к каждому ребенку в отдельности. Каждому ребенку будет уделяться достаточное количество необходимого ему внимания. </w:t>
      </w:r>
    </w:p>
    <w:p w:rsidR="008A705B" w:rsidRP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t xml:space="preserve">Будущим маленьким клиентам компания предлагает обширный спектр услуг. Деятельность и досуг будет проводиться по определенным стандартам с начала рабочего дня – с 7:30 ч и до 19:30 ч., он включает </w:t>
      </w:r>
      <w:r w:rsidR="005A3182">
        <w:rPr>
          <w:rFonts w:asciiTheme="minorHAnsi" w:hAnsiTheme="minorHAnsi"/>
          <w:sz w:val="28"/>
          <w:szCs w:val="28"/>
        </w:rPr>
        <w:t>четырех</w:t>
      </w:r>
      <w:r w:rsidRPr="008A705B">
        <w:rPr>
          <w:rFonts w:asciiTheme="minorHAnsi" w:hAnsiTheme="minorHAnsi"/>
          <w:sz w:val="28"/>
          <w:szCs w:val="28"/>
        </w:rPr>
        <w:t xml:space="preserve">разовое питание малышей, проведение игр и занятий, прогулку, дневной сон, свободное время детей.  </w:t>
      </w:r>
    </w:p>
    <w:p w:rsidR="008A705B" w:rsidRP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t xml:space="preserve">Питание включает завтрак, обед, полдник и ужин. Все продукты предусматривают высшее качество, состав определенных витаминов и учет особенностей детей (аллергические реакции и т.п.), меню составляется каждый сезон. </w:t>
      </w:r>
    </w:p>
    <w:p w:rsidR="008A705B" w:rsidRP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t xml:space="preserve">Обязательное условие будней детского сада, это дневной сон малышей (с 15:00-16:00 ч), который обеспечит им крепкое здоровье и благоприятное развитие. </w:t>
      </w:r>
    </w:p>
    <w:p w:rsidR="008A705B" w:rsidRP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t xml:space="preserve">Специально разработана методика проведения развивающих игр, кружков, физические нагрузки (зарядка, спортивные игры). Предполагается </w:t>
      </w:r>
      <w:r w:rsidR="005A3182">
        <w:rPr>
          <w:rFonts w:asciiTheme="minorHAnsi" w:hAnsiTheme="minorHAnsi"/>
          <w:sz w:val="28"/>
          <w:szCs w:val="28"/>
        </w:rPr>
        <w:t>п</w:t>
      </w:r>
      <w:r w:rsidRPr="008A705B">
        <w:rPr>
          <w:rFonts w:asciiTheme="minorHAnsi" w:hAnsiTheme="minorHAnsi"/>
          <w:sz w:val="28"/>
          <w:szCs w:val="28"/>
        </w:rPr>
        <w:t>роведение детских праздников (Новый год, дни рождения детей, и т.д.) и утренников (по согласованию с родителями). Также возможны совместные выезды с родителями и их детьми на пикники (по желанию).</w:t>
      </w:r>
    </w:p>
    <w:p w:rsidR="008A705B" w:rsidRP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t>Младшие группы – общение детей, чтение рассказов, сказок.</w:t>
      </w:r>
    </w:p>
    <w:p w:rsidR="008A705B" w:rsidRP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t>Средние группы – цель - повысить уровень развития речи, воспитать трудолюбие, чувство патриотизма.</w:t>
      </w:r>
    </w:p>
    <w:p w:rsidR="008A705B" w:rsidRDefault="008A705B" w:rsidP="008A705B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8A705B">
        <w:rPr>
          <w:rFonts w:asciiTheme="minorHAnsi" w:hAnsiTheme="minorHAnsi"/>
          <w:sz w:val="28"/>
          <w:szCs w:val="28"/>
        </w:rPr>
        <w:lastRenderedPageBreak/>
        <w:t xml:space="preserve">Подготовительные группы – цель – физическое и умственное воспитание, развитие речи. </w:t>
      </w:r>
    </w:p>
    <w:p w:rsidR="00122717" w:rsidRDefault="00122717" w:rsidP="00122717">
      <w:pPr>
        <w:pStyle w:val="1"/>
        <w:numPr>
          <w:ilvl w:val="0"/>
          <w:numId w:val="1"/>
        </w:numPr>
      </w:pPr>
      <w:bookmarkStart w:id="13" w:name="_Toc22131402"/>
      <w:r>
        <w:t>Технологический процесс</w:t>
      </w:r>
      <w:bookmarkEnd w:id="13"/>
      <w:r>
        <w:t xml:space="preserve"> </w:t>
      </w: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 xml:space="preserve"> Для полноценной работы детского сада будут оборудованы места: </w:t>
      </w:r>
    </w:p>
    <w:p w:rsidR="00122717" w:rsidRPr="00122717" w:rsidRDefault="00122717" w:rsidP="001227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 xml:space="preserve">для развивающих занятий и свободных игр (игрушки, канцелярия, методические пособия, детская мебель и оборудование); плюс рабочее место с музыкальным инструментом, игрушки и оборудование для физических занятий и подвижных игр; </w:t>
      </w:r>
    </w:p>
    <w:p w:rsidR="00122717" w:rsidRPr="00122717" w:rsidRDefault="00122717" w:rsidP="001227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 xml:space="preserve">для сна (кровати, постельное белье не менее чем 2 комплекта на ребенка), </w:t>
      </w:r>
    </w:p>
    <w:p w:rsidR="00122717" w:rsidRPr="00122717" w:rsidRDefault="00122717" w:rsidP="001227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 xml:space="preserve">для хранения верхней и сменной одежды (индивидуальные шкафчики, детские диванчики), </w:t>
      </w:r>
    </w:p>
    <w:p w:rsidR="00122717" w:rsidRPr="00122717" w:rsidRDefault="00122717" w:rsidP="001227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 xml:space="preserve">для приема пищи (посуда, приборы, мебель); </w:t>
      </w:r>
    </w:p>
    <w:p w:rsidR="00122717" w:rsidRPr="00122717" w:rsidRDefault="00122717" w:rsidP="001227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>для санитарно-гигиенических процедур (горшки и/или унитазы, полотенца, хозяйственные принадлежности).</w:t>
      </w: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>Программа обучения и воспитания составлена по возрастным группам. Она охватывает три возрастных периода физического и психического развития детей:</w:t>
      </w: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 xml:space="preserve">• младший дошкольный возраст - от 1,5 лет до </w:t>
      </w:r>
      <w:r>
        <w:rPr>
          <w:rFonts w:asciiTheme="minorHAnsi" w:hAnsiTheme="minorHAnsi"/>
          <w:sz w:val="28"/>
          <w:szCs w:val="28"/>
        </w:rPr>
        <w:t>3</w:t>
      </w:r>
      <w:r w:rsidRPr="00122717">
        <w:rPr>
          <w:rFonts w:asciiTheme="minorHAnsi" w:hAnsiTheme="minorHAnsi"/>
          <w:sz w:val="28"/>
          <w:szCs w:val="28"/>
        </w:rPr>
        <w:t xml:space="preserve"> лет (первая и вторая младшие группы);</w:t>
      </w: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 xml:space="preserve">• средний возраст - от </w:t>
      </w:r>
      <w:r>
        <w:rPr>
          <w:rFonts w:asciiTheme="minorHAnsi" w:hAnsiTheme="minorHAnsi"/>
          <w:sz w:val="28"/>
          <w:szCs w:val="28"/>
        </w:rPr>
        <w:t>3</w:t>
      </w:r>
      <w:r w:rsidRPr="00122717">
        <w:rPr>
          <w:rFonts w:asciiTheme="minorHAnsi" w:hAnsiTheme="minorHAnsi"/>
          <w:sz w:val="28"/>
          <w:szCs w:val="28"/>
        </w:rPr>
        <w:t xml:space="preserve"> до </w:t>
      </w:r>
      <w:r>
        <w:rPr>
          <w:rFonts w:asciiTheme="minorHAnsi" w:hAnsiTheme="minorHAnsi"/>
          <w:sz w:val="28"/>
          <w:szCs w:val="28"/>
        </w:rPr>
        <w:t>4</w:t>
      </w:r>
      <w:r w:rsidRPr="00122717">
        <w:rPr>
          <w:rFonts w:asciiTheme="minorHAnsi" w:hAnsiTheme="minorHAnsi"/>
          <w:sz w:val="28"/>
          <w:szCs w:val="28"/>
        </w:rPr>
        <w:t xml:space="preserve"> лет (средняя группа);</w:t>
      </w: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>• старший дошкольный возраст - от</w:t>
      </w:r>
      <w:r>
        <w:rPr>
          <w:rFonts w:asciiTheme="minorHAnsi" w:hAnsiTheme="minorHAnsi"/>
          <w:sz w:val="28"/>
          <w:szCs w:val="28"/>
        </w:rPr>
        <w:t xml:space="preserve"> 4 до 5</w:t>
      </w:r>
      <w:r w:rsidRPr="00122717">
        <w:rPr>
          <w:rFonts w:asciiTheme="minorHAnsi" w:hAnsiTheme="minorHAnsi"/>
          <w:sz w:val="28"/>
          <w:szCs w:val="28"/>
        </w:rPr>
        <w:t xml:space="preserve"> лет (старшая и подготовительная к школе группы). </w:t>
      </w: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>В каждом разделе программы дается характеристика возрастных особенностей психического и физического развития детей, определены общие и специальные задачи воспитания и обучения, особенности организации жизни детей, предусмотрено формирование необходимых представлений, жизненно важных умений и навыков в процессе обучения и их развитие в повседневной жизни.</w:t>
      </w:r>
    </w:p>
    <w:p w:rsidR="00122717" w:rsidRPr="00122717" w:rsidRDefault="00122717" w:rsidP="001227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t>В программе разработано содержание детских праздников, развлечений и досугов. Определены примерные уровни развития, в которых отражаются достижения, приобретенные ребенком к концу каждого года пребывания в дошкольном учреждении.</w:t>
      </w:r>
    </w:p>
    <w:p w:rsidR="00122717" w:rsidRPr="009B0089" w:rsidRDefault="00122717" w:rsidP="009B0089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22717">
        <w:rPr>
          <w:rFonts w:asciiTheme="minorHAnsi" w:hAnsiTheme="minorHAnsi"/>
          <w:sz w:val="28"/>
          <w:szCs w:val="28"/>
        </w:rPr>
        <w:lastRenderedPageBreak/>
        <w:t>Программа сопровождается перечнями литературных и музыкальных произведений, дидактических и подвижных игр, рекомендованных к использованию в педагогическом процессе.</w:t>
      </w:r>
    </w:p>
    <w:p w:rsidR="008A705B" w:rsidRDefault="00BB4D5C" w:rsidP="00BB4D5C">
      <w:pPr>
        <w:pStyle w:val="1"/>
        <w:numPr>
          <w:ilvl w:val="0"/>
          <w:numId w:val="1"/>
        </w:numPr>
      </w:pPr>
      <w:bookmarkStart w:id="14" w:name="_Toc22131403"/>
      <w:r>
        <w:t>Сведения о рынке и конкурентах</w:t>
      </w:r>
      <w:bookmarkEnd w:id="14"/>
    </w:p>
    <w:p w:rsidR="00BB4D5C" w:rsidRDefault="00BB4D5C" w:rsidP="00BB4D5C">
      <w:pPr>
        <w:pStyle w:val="2"/>
        <w:numPr>
          <w:ilvl w:val="1"/>
          <w:numId w:val="1"/>
        </w:numPr>
      </w:pPr>
      <w:bookmarkStart w:id="15" w:name="_Toc22131404"/>
      <w:r>
        <w:t>Текущее состояние рынка</w:t>
      </w:r>
      <w:bookmarkEnd w:id="15"/>
    </w:p>
    <w:p w:rsidR="00C84B1B" w:rsidRPr="00BA6790" w:rsidRDefault="00C84B1B" w:rsidP="00BA6790">
      <w:pPr>
        <w:pStyle w:val="af7"/>
        <w:shd w:val="clear" w:color="auto" w:fill="FFFFFF"/>
        <w:spacing w:before="225" w:beforeAutospacing="0" w:after="225" w:afterAutospacing="0"/>
        <w:ind w:firstLine="567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В Казахстане в 2018 году </w:t>
      </w:r>
      <w:hyperlink r:id="rId10" w:history="1">
        <w:r w:rsidRPr="00BA6790">
          <w:rPr>
            <w:rFonts w:asciiTheme="minorHAnsi" w:eastAsiaTheme="majorEastAsia" w:hAnsiTheme="minorHAnsi" w:cstheme="majorBidi"/>
            <w:sz w:val="28"/>
            <w:szCs w:val="28"/>
            <w:lang w:eastAsia="en-US"/>
          </w:rPr>
          <w:t>работало</w:t>
        </w:r>
      </w:hyperlink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> 10,3 тыс. детских дошкольных организаций (ДДО), в том числе 6,6 тыс. – в государственной собственности и 3,7 тыс. – в частной. Количество ДДО увеличилось по сравнению с 2000 годом в 9,5 раз – с 1,1 тыс. единиц, тогда 923 из них были в государственной, 162 – в частной и четыре – в иностранной собственности.</w:t>
      </w:r>
    </w:p>
    <w:p w:rsidR="00C84B1B" w:rsidRPr="00C84B1B" w:rsidRDefault="00C84B1B" w:rsidP="00BA6790">
      <w:pPr>
        <w:shd w:val="clear" w:color="auto" w:fill="FFFFFF"/>
        <w:spacing w:before="225" w:after="225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84B1B">
        <w:rPr>
          <w:rFonts w:asciiTheme="minorHAnsi" w:hAnsiTheme="minorHAnsi"/>
          <w:sz w:val="28"/>
          <w:szCs w:val="28"/>
        </w:rPr>
        <w:t xml:space="preserve">Больше всего таких организаций в прошлом году было зарегистрировано в Туркестанской области – почти 1,4 тыс., за ней следует </w:t>
      </w:r>
      <w:proofErr w:type="spellStart"/>
      <w:r w:rsidRPr="00C84B1B">
        <w:rPr>
          <w:rFonts w:asciiTheme="minorHAnsi" w:hAnsiTheme="minorHAnsi"/>
          <w:sz w:val="28"/>
          <w:szCs w:val="28"/>
        </w:rPr>
        <w:t>Алматинская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область с 1,1 тыс. учреждениями. Далее стоит отметить Восточно-Казахстанскую область, в которой функционировало 790 ДДО. Меньше всего их было в городе Астана (ныне </w:t>
      </w:r>
      <w:proofErr w:type="spellStart"/>
      <w:r w:rsidRPr="00C84B1B">
        <w:rPr>
          <w:rFonts w:asciiTheme="minorHAnsi" w:hAnsiTheme="minorHAnsi"/>
          <w:sz w:val="28"/>
          <w:szCs w:val="28"/>
        </w:rPr>
        <w:t>Нур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-Султан) – 377 единиц, в </w:t>
      </w:r>
      <w:proofErr w:type="spellStart"/>
      <w:r w:rsidRPr="00C84B1B">
        <w:rPr>
          <w:rFonts w:asciiTheme="minorHAnsi" w:hAnsiTheme="minorHAnsi"/>
          <w:sz w:val="28"/>
          <w:szCs w:val="28"/>
        </w:rPr>
        <w:t>Атырауской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C84B1B">
        <w:rPr>
          <w:rFonts w:asciiTheme="minorHAnsi" w:hAnsiTheme="minorHAnsi"/>
          <w:sz w:val="28"/>
          <w:szCs w:val="28"/>
        </w:rPr>
        <w:t>Мангистауской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областях – 325 и 273 организации соответственно.</w:t>
      </w:r>
    </w:p>
    <w:p w:rsidR="00C84B1B" w:rsidRPr="00C84B1B" w:rsidRDefault="00C84B1B" w:rsidP="00BA6790">
      <w:pPr>
        <w:shd w:val="clear" w:color="auto" w:fill="FFFFFF"/>
        <w:spacing w:before="225" w:after="225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84B1B">
        <w:rPr>
          <w:rFonts w:asciiTheme="minorHAnsi" w:hAnsiTheme="minorHAnsi"/>
          <w:sz w:val="28"/>
          <w:szCs w:val="28"/>
        </w:rPr>
        <w:t>За 18 лет заметно выросло количество мест в дошкольных учреждениях – с 158,2 тыс. до 832,1 тыс., что составило увеличение в 5,2 раза.</w:t>
      </w:r>
    </w:p>
    <w:p w:rsidR="00C84B1B" w:rsidRPr="00BA6790" w:rsidRDefault="00C84B1B" w:rsidP="00BA6790">
      <w:pPr>
        <w:pStyle w:val="af7"/>
        <w:shd w:val="clear" w:color="auto" w:fill="FFFFFF"/>
        <w:spacing w:before="225" w:beforeAutospacing="0" w:after="225" w:afterAutospacing="0"/>
        <w:ind w:firstLine="567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В 6,6 раз выросла численность детей в данных организациях. Так, в прошлом году 880,9 тыс. маленьких </w:t>
      </w:r>
      <w:proofErr w:type="spellStart"/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t>казахстанцев</w:t>
      </w:r>
      <w:proofErr w:type="spellEnd"/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посещали детские учреждения, тогда как еще в 2000-м их б</w:t>
      </w:r>
      <w:r w:rsid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>ыло всего 133,2 тыс. человек.</w:t>
      </w:r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br/>
      </w:r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Особым показателем дошкольного образования в стране может послужить обеспеченность детей местами в детских садах, которая рассчитывается как количество детей, приходящееся на 100 мест в организации. В ушедшем году наиболее обеспечен местами в ДДО был юг страны, в частности – Шымкент и </w:t>
      </w:r>
      <w:proofErr w:type="spellStart"/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>Кызылординская</w:t>
      </w:r>
      <w:proofErr w:type="spellEnd"/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область. В них показатели обеспеченности составляли 90,8 и 90,9 на 100 мест соответственно. Немного уступает </w:t>
      </w:r>
      <w:proofErr w:type="spellStart"/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>Алматинская</w:t>
      </w:r>
      <w:proofErr w:type="spellEnd"/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область, где на аналогичное количество мест претендовало 98 детей. Средняя же обеспеченность по стране достигала показателя 105,9 желающих на 100 мест. </w:t>
      </w:r>
    </w:p>
    <w:p w:rsidR="00BA6790" w:rsidRDefault="00C84B1B" w:rsidP="00BA6790">
      <w:pPr>
        <w:pStyle w:val="af7"/>
        <w:shd w:val="clear" w:color="auto" w:fill="FFFFFF"/>
        <w:spacing w:before="225" w:beforeAutospacing="0" w:after="225" w:afterAutospacing="0"/>
        <w:ind w:firstLine="567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Что касается числа педагогических работников сферы дошкольного образования, то за 18 лет оно выросло почти прямо пропорционально </w:t>
      </w:r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lastRenderedPageBreak/>
        <w:t xml:space="preserve">численности детей в ДДО. Если в 2000 году было 14,9 тыс. человек </w:t>
      </w:r>
      <w:proofErr w:type="spellStart"/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t>педперсонала</w:t>
      </w:r>
      <w:proofErr w:type="spellEnd"/>
      <w:r w:rsidRPr="00C84B1B">
        <w:rPr>
          <w:rFonts w:asciiTheme="minorHAnsi" w:eastAsiaTheme="majorEastAsia" w:hAnsiTheme="minorHAnsi" w:cstheme="majorBidi"/>
          <w:sz w:val="28"/>
          <w:szCs w:val="28"/>
          <w:lang w:eastAsia="en-US"/>
        </w:rPr>
        <w:t>, то цифра прошлого года – 94,8 тыс. педагогов. Количество же всех фактически задействованных в этой сфере</w:t>
      </w:r>
      <w:r w:rsid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достигло 180,8 тыс. человек.</w:t>
      </w:r>
    </w:p>
    <w:p w:rsidR="00BA6790" w:rsidRDefault="00C84B1B" w:rsidP="00BA6790">
      <w:pPr>
        <w:pStyle w:val="af7"/>
        <w:shd w:val="clear" w:color="auto" w:fill="FFFFFF"/>
        <w:spacing w:before="225" w:beforeAutospacing="0" w:after="225" w:afterAutospacing="0"/>
        <w:ind w:firstLine="567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>Стоит также отметить, что за 18 лет рождаемость в стране выросла на 79% – с 222,1 тыс. до 397,8 тыс. человек, что даст свой корреляционный эффект уже в ближайшее время и вызовет еще большую потребность в детских садах.</w:t>
      </w:r>
    </w:p>
    <w:p w:rsidR="00C84B1B" w:rsidRPr="00BA6790" w:rsidRDefault="00C84B1B" w:rsidP="00BA6790">
      <w:pPr>
        <w:pStyle w:val="af7"/>
        <w:shd w:val="clear" w:color="auto" w:fill="FFFFFF"/>
        <w:spacing w:before="225" w:beforeAutospacing="0" w:after="225" w:afterAutospacing="0"/>
        <w:ind w:firstLine="567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 w:rsidRPr="00BA6790">
        <w:rPr>
          <w:rFonts w:asciiTheme="minorHAnsi" w:eastAsiaTheme="majorEastAsia" w:hAnsiTheme="minorHAnsi" w:cstheme="majorBidi"/>
          <w:sz w:val="28"/>
          <w:szCs w:val="28"/>
          <w:lang w:eastAsia="en-US"/>
        </w:rPr>
        <w:t>Сейчас в государственных детских садах Казахстана родители оплачивают 100% затрат на питание, бесплатное питание предоставляется только детям с ограниченными возможностями.</w:t>
      </w:r>
    </w:p>
    <w:p w:rsidR="00C84B1B" w:rsidRPr="00C84B1B" w:rsidRDefault="00C84B1B" w:rsidP="00BA6790">
      <w:pPr>
        <w:shd w:val="clear" w:color="auto" w:fill="FFFFFF"/>
        <w:spacing w:before="225" w:after="225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84B1B">
        <w:rPr>
          <w:rFonts w:asciiTheme="minorHAnsi" w:hAnsiTheme="minorHAnsi"/>
          <w:sz w:val="28"/>
          <w:szCs w:val="28"/>
        </w:rPr>
        <w:t xml:space="preserve">Средняя цена дня нахождения в детсаду в марте 2019 года в Казахстане составляла 812 тенге. За месяц среднестатистическим </w:t>
      </w:r>
      <w:proofErr w:type="spellStart"/>
      <w:r w:rsidRPr="00C84B1B">
        <w:rPr>
          <w:rFonts w:asciiTheme="minorHAnsi" w:hAnsiTheme="minorHAnsi"/>
          <w:sz w:val="28"/>
          <w:szCs w:val="28"/>
        </w:rPr>
        <w:t>казахстанцам</w:t>
      </w:r>
      <w:proofErr w:type="spellEnd"/>
      <w:r w:rsidRPr="00C84B1B">
        <w:rPr>
          <w:rFonts w:asciiTheme="minorHAnsi" w:hAnsiTheme="minorHAnsi"/>
          <w:sz w:val="28"/>
          <w:szCs w:val="28"/>
        </w:rPr>
        <w:t>, при условии 20 рабочих дней, нужно заплатить за нахождение своего малыша в саду 16 240 тенге.</w:t>
      </w:r>
    </w:p>
    <w:p w:rsidR="00C84B1B" w:rsidRPr="00C84B1B" w:rsidRDefault="00C84B1B" w:rsidP="00BA6790">
      <w:pPr>
        <w:shd w:val="clear" w:color="auto" w:fill="FFFFFF"/>
        <w:spacing w:before="225" w:after="225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BA6790">
        <w:rPr>
          <w:rFonts w:asciiTheme="minorHAnsi" w:hAnsiTheme="minorHAnsi"/>
          <w:sz w:val="28"/>
          <w:szCs w:val="28"/>
        </w:rPr>
        <w:t>Самая дорогая стоимость одного дня в детском учреждении </w:t>
      </w:r>
      <w:r w:rsidRPr="00C84B1B">
        <w:rPr>
          <w:rFonts w:asciiTheme="minorHAnsi" w:hAnsiTheme="minorHAnsi"/>
          <w:sz w:val="28"/>
          <w:szCs w:val="28"/>
        </w:rPr>
        <w:t xml:space="preserve">в </w:t>
      </w:r>
      <w:proofErr w:type="spellStart"/>
      <w:r w:rsidRPr="00C84B1B">
        <w:rPr>
          <w:rFonts w:asciiTheme="minorHAnsi" w:hAnsiTheme="minorHAnsi"/>
          <w:sz w:val="28"/>
          <w:szCs w:val="28"/>
        </w:rPr>
        <w:t>Нур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-Султане (ранее Астана) и Алматы. Так, в </w:t>
      </w:r>
      <w:proofErr w:type="spellStart"/>
      <w:r w:rsidRPr="00C84B1B">
        <w:rPr>
          <w:rFonts w:asciiTheme="minorHAnsi" w:hAnsiTheme="minorHAnsi"/>
          <w:sz w:val="28"/>
          <w:szCs w:val="28"/>
        </w:rPr>
        <w:t>Нур</w:t>
      </w:r>
      <w:proofErr w:type="spellEnd"/>
      <w:r w:rsidRPr="00C84B1B">
        <w:rPr>
          <w:rFonts w:asciiTheme="minorHAnsi" w:hAnsiTheme="minorHAnsi"/>
          <w:sz w:val="28"/>
          <w:szCs w:val="28"/>
        </w:rPr>
        <w:t>-Султане цена за один день в садике составляла 1940 тенге, в Алматы – 1686 тенге.</w:t>
      </w:r>
    </w:p>
    <w:p w:rsidR="00C84B1B" w:rsidRPr="00C84B1B" w:rsidRDefault="00C84B1B" w:rsidP="00BA6790">
      <w:pPr>
        <w:shd w:val="clear" w:color="auto" w:fill="FFFFFF"/>
        <w:spacing w:before="225" w:after="225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84B1B">
        <w:rPr>
          <w:rFonts w:asciiTheme="minorHAnsi" w:hAnsiTheme="minorHAnsi"/>
          <w:sz w:val="28"/>
          <w:szCs w:val="28"/>
        </w:rPr>
        <w:t>В Актау эта сумма заметно ниже – 1042 тенге, а в Шымкенте – 986 тенге.</w:t>
      </w:r>
    </w:p>
    <w:p w:rsidR="00C84B1B" w:rsidRPr="00C84B1B" w:rsidRDefault="00C84B1B" w:rsidP="00BA6790">
      <w:pPr>
        <w:shd w:val="clear" w:color="auto" w:fill="FFFFFF"/>
        <w:spacing w:before="225" w:after="225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BA6790">
        <w:rPr>
          <w:rFonts w:asciiTheme="minorHAnsi" w:hAnsiTheme="minorHAnsi"/>
          <w:sz w:val="28"/>
          <w:szCs w:val="28"/>
        </w:rPr>
        <w:t>Самыми недорогими услугами дошкольных организаций </w:t>
      </w:r>
      <w:r w:rsidRPr="00C84B1B">
        <w:rPr>
          <w:rFonts w:asciiTheme="minorHAnsi" w:hAnsiTheme="minorHAnsi"/>
          <w:sz w:val="28"/>
          <w:szCs w:val="28"/>
        </w:rPr>
        <w:t xml:space="preserve">могут похвастаться жители </w:t>
      </w:r>
      <w:proofErr w:type="spellStart"/>
      <w:r w:rsidRPr="00C84B1B">
        <w:rPr>
          <w:rFonts w:asciiTheme="minorHAnsi" w:hAnsiTheme="minorHAnsi"/>
          <w:sz w:val="28"/>
          <w:szCs w:val="28"/>
        </w:rPr>
        <w:t>Кызылорды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84B1B">
        <w:rPr>
          <w:rFonts w:asciiTheme="minorHAnsi" w:hAnsiTheme="minorHAnsi"/>
          <w:sz w:val="28"/>
          <w:szCs w:val="28"/>
        </w:rPr>
        <w:t>Тараза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и Туркестана: стоимость дня в детсаду в </w:t>
      </w:r>
      <w:proofErr w:type="spellStart"/>
      <w:r w:rsidRPr="00C84B1B">
        <w:rPr>
          <w:rFonts w:asciiTheme="minorHAnsi" w:hAnsiTheme="minorHAnsi"/>
          <w:sz w:val="28"/>
          <w:szCs w:val="28"/>
        </w:rPr>
        <w:t>Кызылорде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– 608 тенге, в </w:t>
      </w:r>
      <w:proofErr w:type="spellStart"/>
      <w:r w:rsidRPr="00C84B1B">
        <w:rPr>
          <w:rFonts w:asciiTheme="minorHAnsi" w:hAnsiTheme="minorHAnsi"/>
          <w:sz w:val="28"/>
          <w:szCs w:val="28"/>
        </w:rPr>
        <w:t>Таразе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– 518 тенге и в Туркестане – 325 тенге.</w:t>
      </w:r>
    </w:p>
    <w:p w:rsidR="00C84B1B" w:rsidRPr="00C84B1B" w:rsidRDefault="00C84B1B" w:rsidP="00BA6790">
      <w:pPr>
        <w:shd w:val="clear" w:color="auto" w:fill="FFFFFF"/>
        <w:spacing w:before="225" w:after="225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84B1B">
        <w:rPr>
          <w:rFonts w:asciiTheme="minorHAnsi" w:hAnsiTheme="minorHAnsi"/>
          <w:sz w:val="28"/>
          <w:szCs w:val="28"/>
        </w:rPr>
        <w:t>Еще три года назад родители-</w:t>
      </w:r>
      <w:proofErr w:type="spellStart"/>
      <w:r w:rsidRPr="00C84B1B">
        <w:rPr>
          <w:rFonts w:asciiTheme="minorHAnsi" w:hAnsiTheme="minorHAnsi"/>
          <w:sz w:val="28"/>
          <w:szCs w:val="28"/>
        </w:rPr>
        <w:t>алматинцы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должны были оплачивать порядка 33 720 тенге в месяц за каждого ребенка, посещающего детсад. Но с февраля 2016 года </w:t>
      </w:r>
      <w:proofErr w:type="spellStart"/>
      <w:r w:rsidRPr="00C84B1B">
        <w:rPr>
          <w:rFonts w:asciiTheme="minorHAnsi" w:hAnsiTheme="minorHAnsi"/>
          <w:sz w:val="28"/>
          <w:szCs w:val="28"/>
        </w:rPr>
        <w:t>алматинцам</w:t>
      </w:r>
      <w:proofErr w:type="spellEnd"/>
      <w:r w:rsidRPr="00C84B1B">
        <w:rPr>
          <w:rFonts w:asciiTheme="minorHAnsi" w:hAnsiTheme="minorHAnsi"/>
          <w:sz w:val="28"/>
          <w:szCs w:val="28"/>
        </w:rPr>
        <w:t xml:space="preserve"> снизили месячную стоимость оплаты почти в два раза – и на тот момент средняя оплата должна была составлять не более 15 тыс. тенге и учитывала только затраты на питание ребенка.</w:t>
      </w:r>
    </w:p>
    <w:p w:rsidR="004138EE" w:rsidRPr="00BA6790" w:rsidRDefault="00C84B1B" w:rsidP="00BA6790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84B1B">
        <w:rPr>
          <w:rFonts w:asciiTheme="minorHAnsi" w:hAnsiTheme="minorHAnsi"/>
          <w:sz w:val="28"/>
          <w:szCs w:val="28"/>
        </w:rPr>
        <w:t xml:space="preserve">В целом стоимость посещения детского сада в Казахстане можно назвать приемлемой, но количество ДДО и мест в них все </w:t>
      </w:r>
      <w:r w:rsidR="00BA6790">
        <w:rPr>
          <w:rFonts w:asciiTheme="minorHAnsi" w:hAnsiTheme="minorHAnsi"/>
          <w:sz w:val="28"/>
          <w:szCs w:val="28"/>
        </w:rPr>
        <w:t>же оставляет желать лучшего.</w:t>
      </w:r>
    </w:p>
    <w:p w:rsidR="004138EE" w:rsidRDefault="004138EE" w:rsidP="004138EE">
      <w:pPr>
        <w:ind w:firstLine="709"/>
        <w:jc w:val="center"/>
        <w:rPr>
          <w:rFonts w:ascii="Cambria" w:eastAsia="Times New Roman" w:hAnsi="Cambria"/>
          <w:color w:val="002060"/>
          <w:sz w:val="26"/>
          <w:szCs w:val="26"/>
          <w:lang w:eastAsia="ru-RU"/>
        </w:rPr>
      </w:pPr>
    </w:p>
    <w:p w:rsidR="009B0089" w:rsidRDefault="009B0089" w:rsidP="004138EE">
      <w:pPr>
        <w:ind w:firstLine="709"/>
        <w:jc w:val="center"/>
        <w:rPr>
          <w:rFonts w:ascii="Cambria" w:eastAsia="Times New Roman" w:hAnsi="Cambria"/>
          <w:color w:val="002060"/>
          <w:sz w:val="26"/>
          <w:szCs w:val="26"/>
          <w:lang w:eastAsia="ru-RU"/>
        </w:rPr>
      </w:pPr>
    </w:p>
    <w:p w:rsidR="00C9754F" w:rsidRDefault="00C9754F" w:rsidP="004138EE">
      <w:pPr>
        <w:ind w:firstLine="709"/>
        <w:jc w:val="center"/>
        <w:rPr>
          <w:rFonts w:ascii="Cambria" w:eastAsia="Times New Roman" w:hAnsi="Cambria"/>
          <w:color w:val="002060"/>
          <w:sz w:val="26"/>
          <w:szCs w:val="26"/>
          <w:lang w:eastAsia="ru-RU"/>
        </w:rPr>
      </w:pPr>
    </w:p>
    <w:p w:rsidR="004138EE" w:rsidRPr="002E4975" w:rsidRDefault="004138EE" w:rsidP="004138EE">
      <w:pPr>
        <w:ind w:firstLine="709"/>
        <w:jc w:val="center"/>
        <w:rPr>
          <w:rFonts w:asciiTheme="minorHAnsi" w:eastAsia="Times New Roman" w:hAnsiTheme="minorHAnsi"/>
          <w:color w:val="002060"/>
          <w:sz w:val="28"/>
          <w:szCs w:val="28"/>
          <w:lang w:eastAsia="ru-RU"/>
        </w:rPr>
      </w:pPr>
      <w:r w:rsidRPr="002E4975">
        <w:rPr>
          <w:rFonts w:asciiTheme="minorHAnsi" w:eastAsia="Times New Roman" w:hAnsiTheme="minorHAnsi"/>
          <w:color w:val="002060"/>
          <w:sz w:val="28"/>
          <w:szCs w:val="28"/>
          <w:lang w:eastAsia="ru-RU"/>
        </w:rPr>
        <w:lastRenderedPageBreak/>
        <w:t>Сеть дошкольных организаций, единиц</w:t>
      </w:r>
    </w:p>
    <w:p w:rsidR="00C84B1B" w:rsidRPr="00BB4D5C" w:rsidRDefault="004138EE" w:rsidP="00C84B1B">
      <w:pPr>
        <w:shd w:val="clear" w:color="auto" w:fill="FFFFFF"/>
        <w:spacing w:after="0" w:line="240" w:lineRule="auto"/>
      </w:pPr>
      <w:r w:rsidRPr="00633309">
        <w:rPr>
          <w:rFonts w:ascii="Cambria" w:eastAsia="Times New Roman" w:hAnsi="Cambria"/>
          <w:noProof/>
          <w:sz w:val="26"/>
          <w:szCs w:val="26"/>
          <w:lang w:eastAsia="ru-RU"/>
        </w:rPr>
        <w:drawing>
          <wp:inline distT="0" distB="0" distL="0" distR="0" wp14:anchorId="146EAACC" wp14:editId="749B0F86">
            <wp:extent cx="5718412" cy="4135272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84B1B">
        <w:rPr>
          <w:rFonts w:ascii="Segoe UI" w:hAnsi="Segoe UI" w:cs="Segoe UI"/>
          <w:shd w:val="clear" w:color="auto" w:fill="FFFFFF"/>
        </w:rPr>
        <w:br/>
      </w:r>
    </w:p>
    <w:p w:rsidR="002839D2" w:rsidRPr="002E4975" w:rsidRDefault="004138EE" w:rsidP="004138EE">
      <w:pPr>
        <w:jc w:val="right"/>
        <w:rPr>
          <w:sz w:val="24"/>
          <w:szCs w:val="24"/>
        </w:rPr>
      </w:pPr>
      <w:r w:rsidRPr="002E4975">
        <w:rPr>
          <w:rFonts w:ascii="Cambria" w:eastAsia="Times New Roman" w:hAnsi="Cambria"/>
          <w:i/>
          <w:color w:val="002060"/>
          <w:sz w:val="24"/>
          <w:szCs w:val="24"/>
          <w:lang w:eastAsia="ru-RU"/>
        </w:rPr>
        <w:t>Источник: МОН РК</w:t>
      </w:r>
    </w:p>
    <w:p w:rsidR="0008604F" w:rsidRDefault="008F136D" w:rsidP="008F136D">
      <w:pPr>
        <w:tabs>
          <w:tab w:val="left" w:pos="1392"/>
        </w:tabs>
        <w:rPr>
          <w:lang w:val="kk-KZ"/>
        </w:rPr>
      </w:pPr>
      <w:r>
        <w:tab/>
      </w:r>
    </w:p>
    <w:p w:rsidR="002E4975" w:rsidRPr="002E4975" w:rsidRDefault="002E4975" w:rsidP="002E4975">
      <w:pPr>
        <w:jc w:val="center"/>
        <w:rPr>
          <w:rFonts w:asciiTheme="minorHAnsi" w:eastAsia="Times New Roman" w:hAnsiTheme="minorHAnsi"/>
          <w:color w:val="002060"/>
          <w:sz w:val="28"/>
          <w:szCs w:val="28"/>
          <w:lang w:eastAsia="ru-RU"/>
        </w:rPr>
      </w:pPr>
      <w:r w:rsidRPr="002E4975">
        <w:rPr>
          <w:rFonts w:asciiTheme="minorHAnsi" w:eastAsia="Times New Roman" w:hAnsiTheme="minorHAnsi"/>
          <w:color w:val="002060"/>
          <w:sz w:val="28"/>
          <w:szCs w:val="28"/>
          <w:lang w:eastAsia="ru-RU"/>
        </w:rPr>
        <w:t xml:space="preserve">Сеть ДО по видам и формам собственности, </w:t>
      </w:r>
      <w:r w:rsidRPr="002E4975">
        <w:rPr>
          <w:rFonts w:asciiTheme="minorHAnsi" w:eastAsiaTheme="minorHAnsi" w:hAnsiTheme="minorHAnsi" w:cs="Arial"/>
          <w:color w:val="002060"/>
          <w:sz w:val="28"/>
          <w:szCs w:val="28"/>
        </w:rPr>
        <w:t>единиц</w:t>
      </w:r>
    </w:p>
    <w:tbl>
      <w:tblPr>
        <w:tblStyle w:val="-611"/>
        <w:tblW w:w="5000" w:type="pct"/>
        <w:tblLook w:val="04A0" w:firstRow="1" w:lastRow="0" w:firstColumn="1" w:lastColumn="0" w:noHBand="0" w:noVBand="1"/>
      </w:tblPr>
      <w:tblGrid>
        <w:gridCol w:w="1047"/>
        <w:gridCol w:w="1221"/>
        <w:gridCol w:w="1240"/>
        <w:gridCol w:w="1432"/>
        <w:gridCol w:w="1698"/>
        <w:gridCol w:w="1545"/>
        <w:gridCol w:w="1388"/>
      </w:tblGrid>
      <w:tr w:rsidR="002E4975" w:rsidRPr="002E4975" w:rsidTr="00743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vAlign w:val="center"/>
          </w:tcPr>
          <w:p w:rsidR="002E4975" w:rsidRPr="002E4975" w:rsidRDefault="002E4975" w:rsidP="007439C7">
            <w:pPr>
              <w:jc w:val="center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38" w:type="pct"/>
            <w:vMerge w:val="restart"/>
            <w:vAlign w:val="center"/>
          </w:tcPr>
          <w:p w:rsidR="002E4975" w:rsidRPr="002E4975" w:rsidRDefault="002E4975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>Всего детских садов</w:t>
            </w:r>
          </w:p>
        </w:tc>
        <w:tc>
          <w:tcPr>
            <w:tcW w:w="648" w:type="pct"/>
            <w:vMerge w:val="restart"/>
            <w:vAlign w:val="center"/>
          </w:tcPr>
          <w:p w:rsidR="002E4975" w:rsidRPr="002E4975" w:rsidRDefault="002E4975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>Всего мини-центров</w:t>
            </w:r>
          </w:p>
        </w:tc>
        <w:tc>
          <w:tcPr>
            <w:tcW w:w="1635" w:type="pct"/>
            <w:gridSpan w:val="2"/>
            <w:vAlign w:val="center"/>
          </w:tcPr>
          <w:p w:rsidR="002E4975" w:rsidRPr="002E4975" w:rsidRDefault="002E4975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>Государственные</w:t>
            </w:r>
          </w:p>
        </w:tc>
        <w:tc>
          <w:tcPr>
            <w:tcW w:w="1532" w:type="pct"/>
            <w:gridSpan w:val="2"/>
            <w:vAlign w:val="center"/>
          </w:tcPr>
          <w:p w:rsidR="002E4975" w:rsidRPr="002E4975" w:rsidRDefault="002E4975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>Частные</w:t>
            </w:r>
          </w:p>
        </w:tc>
      </w:tr>
      <w:tr w:rsidR="002E4975" w:rsidRPr="002E4975" w:rsidTr="0074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vAlign w:val="center"/>
          </w:tcPr>
          <w:p w:rsidR="002E4975" w:rsidRPr="002E4975" w:rsidRDefault="002E4975" w:rsidP="007439C7">
            <w:pPr>
              <w:jc w:val="center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  <w:t>детские сады</w:t>
            </w:r>
          </w:p>
        </w:tc>
        <w:tc>
          <w:tcPr>
            <w:tcW w:w="887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  <w:t>мини-центры</w:t>
            </w:r>
          </w:p>
        </w:tc>
        <w:tc>
          <w:tcPr>
            <w:tcW w:w="807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  <w:t>детские сады</w:t>
            </w:r>
          </w:p>
        </w:tc>
        <w:tc>
          <w:tcPr>
            <w:tcW w:w="725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  <w:t>мини-центры</w:t>
            </w:r>
          </w:p>
        </w:tc>
      </w:tr>
      <w:tr w:rsidR="002E4975" w:rsidRPr="002E4975" w:rsidTr="007439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:rsidR="002E4975" w:rsidRPr="002E4975" w:rsidRDefault="002E4975" w:rsidP="007439C7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3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2591</w:t>
            </w:r>
          </w:p>
        </w:tc>
        <w:tc>
          <w:tcPr>
            <w:tcW w:w="64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5000</w:t>
            </w:r>
          </w:p>
        </w:tc>
        <w:tc>
          <w:tcPr>
            <w:tcW w:w="748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887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4930</w:t>
            </w:r>
          </w:p>
        </w:tc>
        <w:tc>
          <w:tcPr>
            <w:tcW w:w="807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25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</w:tr>
      <w:tr w:rsidR="002E4975" w:rsidRPr="002E4975" w:rsidTr="0074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:rsidR="002E4975" w:rsidRPr="002E4975" w:rsidRDefault="002E4975" w:rsidP="007439C7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3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2970</w:t>
            </w:r>
          </w:p>
        </w:tc>
        <w:tc>
          <w:tcPr>
            <w:tcW w:w="64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5422</w:t>
            </w:r>
          </w:p>
        </w:tc>
        <w:tc>
          <w:tcPr>
            <w:tcW w:w="748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887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5325</w:t>
            </w:r>
          </w:p>
        </w:tc>
        <w:tc>
          <w:tcPr>
            <w:tcW w:w="807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725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</w:t>
            </w:r>
          </w:p>
        </w:tc>
      </w:tr>
      <w:tr w:rsidR="002E4975" w:rsidRPr="002E4975" w:rsidTr="007439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:rsidR="002E4975" w:rsidRPr="002E4975" w:rsidRDefault="002E4975" w:rsidP="007439C7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3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3340</w:t>
            </w:r>
          </w:p>
        </w:tc>
        <w:tc>
          <w:tcPr>
            <w:tcW w:w="64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4803</w:t>
            </w:r>
          </w:p>
        </w:tc>
        <w:tc>
          <w:tcPr>
            <w:tcW w:w="748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887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4656</w:t>
            </w:r>
          </w:p>
        </w:tc>
        <w:tc>
          <w:tcPr>
            <w:tcW w:w="807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725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147</w:t>
            </w:r>
          </w:p>
        </w:tc>
      </w:tr>
      <w:tr w:rsidR="002E4975" w:rsidRPr="002E4975" w:rsidTr="0074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:rsidR="002E4975" w:rsidRPr="002E4975" w:rsidRDefault="002E4975" w:rsidP="007439C7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3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3832</w:t>
            </w:r>
          </w:p>
        </w:tc>
        <w:tc>
          <w:tcPr>
            <w:tcW w:w="64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4635</w:t>
            </w:r>
          </w:p>
        </w:tc>
        <w:tc>
          <w:tcPr>
            <w:tcW w:w="748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887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807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725" w:type="pct"/>
            <w:vAlign w:val="center"/>
          </w:tcPr>
          <w:p w:rsidR="002E4975" w:rsidRPr="002E4975" w:rsidRDefault="002E4975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</w:tr>
      <w:tr w:rsidR="002E4975" w:rsidRPr="002E4975" w:rsidTr="007439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Align w:val="center"/>
          </w:tcPr>
          <w:p w:rsidR="002E4975" w:rsidRPr="002E4975" w:rsidRDefault="002E4975" w:rsidP="007439C7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b w:val="0"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3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4241</w:t>
            </w:r>
          </w:p>
        </w:tc>
        <w:tc>
          <w:tcPr>
            <w:tcW w:w="648" w:type="pct"/>
            <w:vAlign w:val="center"/>
          </w:tcPr>
          <w:p w:rsidR="002E4975" w:rsidRPr="002E4975" w:rsidRDefault="002E4975" w:rsidP="007439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2E4975">
              <w:rPr>
                <w:rFonts w:cs="Calibri"/>
                <w:color w:val="auto"/>
                <w:sz w:val="20"/>
                <w:szCs w:val="20"/>
              </w:rPr>
              <w:t>4593</w:t>
            </w:r>
          </w:p>
        </w:tc>
        <w:tc>
          <w:tcPr>
            <w:tcW w:w="748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887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4371</w:t>
            </w:r>
          </w:p>
        </w:tc>
        <w:tc>
          <w:tcPr>
            <w:tcW w:w="807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725" w:type="pct"/>
            <w:vAlign w:val="center"/>
          </w:tcPr>
          <w:p w:rsidR="002E4975" w:rsidRPr="002E4975" w:rsidRDefault="002E4975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E497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222</w:t>
            </w:r>
          </w:p>
        </w:tc>
      </w:tr>
    </w:tbl>
    <w:p w:rsidR="002E4975" w:rsidRPr="002E4975" w:rsidRDefault="002E4975" w:rsidP="002E4975">
      <w:pPr>
        <w:jc w:val="right"/>
        <w:rPr>
          <w:rFonts w:asciiTheme="minorHAnsi" w:eastAsia="Times New Roman" w:hAnsiTheme="minorHAnsi"/>
          <w:color w:val="002060"/>
          <w:sz w:val="24"/>
          <w:szCs w:val="24"/>
          <w:lang w:eastAsia="ru-RU"/>
        </w:rPr>
      </w:pPr>
      <w:r w:rsidRPr="002E4975">
        <w:rPr>
          <w:rFonts w:asciiTheme="minorHAnsi" w:eastAsia="Times New Roman" w:hAnsiTheme="minorHAnsi"/>
          <w:i/>
          <w:color w:val="002060"/>
          <w:sz w:val="24"/>
          <w:szCs w:val="24"/>
          <w:lang w:eastAsia="ru-RU"/>
        </w:rPr>
        <w:t>Источник: МОН РК</w:t>
      </w:r>
    </w:p>
    <w:p w:rsidR="008F136D" w:rsidRDefault="008F136D" w:rsidP="008F136D">
      <w:pPr>
        <w:tabs>
          <w:tab w:val="left" w:pos="1392"/>
        </w:tabs>
        <w:rPr>
          <w:lang w:val="kk-KZ"/>
        </w:rPr>
      </w:pPr>
    </w:p>
    <w:p w:rsidR="009B0089" w:rsidRDefault="009B0089" w:rsidP="008F136D">
      <w:pPr>
        <w:tabs>
          <w:tab w:val="left" w:pos="1392"/>
        </w:tabs>
        <w:rPr>
          <w:lang w:val="kk-KZ"/>
        </w:rPr>
      </w:pPr>
    </w:p>
    <w:p w:rsidR="009B0089" w:rsidRDefault="009B0089" w:rsidP="008F136D">
      <w:pPr>
        <w:tabs>
          <w:tab w:val="left" w:pos="1392"/>
        </w:tabs>
        <w:rPr>
          <w:lang w:val="kk-KZ"/>
        </w:rPr>
      </w:pPr>
    </w:p>
    <w:p w:rsidR="009B0089" w:rsidRDefault="009B0089" w:rsidP="008F136D">
      <w:pPr>
        <w:tabs>
          <w:tab w:val="left" w:pos="1392"/>
        </w:tabs>
        <w:rPr>
          <w:lang w:val="kk-KZ"/>
        </w:rPr>
      </w:pPr>
    </w:p>
    <w:p w:rsidR="009B0089" w:rsidRDefault="009B0089" w:rsidP="008F136D">
      <w:pPr>
        <w:tabs>
          <w:tab w:val="left" w:pos="1392"/>
        </w:tabs>
        <w:rPr>
          <w:lang w:val="kk-KZ"/>
        </w:rPr>
      </w:pPr>
    </w:p>
    <w:p w:rsidR="004A5B5E" w:rsidRPr="004A5B5E" w:rsidRDefault="004A5B5E" w:rsidP="004A5B5E">
      <w:pPr>
        <w:jc w:val="center"/>
        <w:rPr>
          <w:rFonts w:asciiTheme="minorHAnsi" w:eastAsia="Times New Roman" w:hAnsiTheme="minorHAnsi"/>
          <w:color w:val="002060"/>
          <w:sz w:val="28"/>
          <w:szCs w:val="28"/>
          <w:lang w:eastAsia="ru-RU"/>
        </w:rPr>
      </w:pPr>
      <w:r w:rsidRPr="004A5B5E">
        <w:rPr>
          <w:rFonts w:asciiTheme="minorHAnsi" w:eastAsia="Times New Roman" w:hAnsiTheme="minorHAnsi"/>
          <w:color w:val="002060"/>
          <w:sz w:val="28"/>
          <w:szCs w:val="28"/>
          <w:lang w:eastAsia="ru-RU"/>
        </w:rPr>
        <w:t xml:space="preserve">Мини-центры с полным днем пребывания, % </w:t>
      </w:r>
    </w:p>
    <w:p w:rsidR="004A5B5E" w:rsidRPr="004452F1" w:rsidRDefault="004A5B5E" w:rsidP="004A5B5E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978C299" wp14:editId="48CE31D6">
            <wp:extent cx="5923280" cy="4084320"/>
            <wp:effectExtent l="0" t="0" r="20320" b="1143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5B5E" w:rsidRPr="00D75E14" w:rsidRDefault="004A5B5E" w:rsidP="00D75E14">
      <w:pPr>
        <w:jc w:val="right"/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</w:pPr>
      <w:r w:rsidRPr="00D75E14"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  <w:t>Источник: МОН РК</w:t>
      </w:r>
    </w:p>
    <w:p w:rsidR="000670C8" w:rsidRDefault="000670C8" w:rsidP="000670C8">
      <w:pPr>
        <w:ind w:firstLine="709"/>
        <w:jc w:val="both"/>
        <w:rPr>
          <w:rFonts w:asciiTheme="minorHAnsi" w:hAnsiTheme="minorHAnsi"/>
          <w:color w:val="0D0D0D" w:themeColor="text1" w:themeTint="F2"/>
          <w:sz w:val="28"/>
          <w:szCs w:val="28"/>
          <w:lang w:val="kk-KZ" w:eastAsia="ru-RU"/>
        </w:rPr>
      </w:pPr>
      <w:r w:rsidRPr="000670C8">
        <w:rPr>
          <w:rFonts w:asciiTheme="minorHAnsi" w:hAnsiTheme="minorHAnsi"/>
          <w:sz w:val="28"/>
          <w:szCs w:val="28"/>
          <w:lang w:val="kk-KZ" w:eastAsia="ru-RU"/>
        </w:rPr>
        <w:t>В ГПРОН обозначены показатели увеличения доли ДО с полным днем пребывания до 85% и мест в частных ДО от общего количества предоставленных мест до 35% к 2020 году. Кроме того, внесены изменения в Закон РК «Об образовании» о приеме детей в 1-ый класс с 6-ти лет с 2019 года. Это в перспективе позволит высвободить около 45 тыс. Мест</w:t>
      </w:r>
      <w:r>
        <w:rPr>
          <w:rFonts w:asciiTheme="minorHAnsi" w:hAnsiTheme="minorHAnsi"/>
          <w:sz w:val="28"/>
          <w:szCs w:val="28"/>
          <w:lang w:val="kk-KZ" w:eastAsia="ru-RU"/>
        </w:rPr>
        <w:t xml:space="preserve"> </w:t>
      </w:r>
      <w:r w:rsidRPr="000670C8">
        <w:rPr>
          <w:rFonts w:asciiTheme="minorHAnsi" w:hAnsiTheme="minorHAnsi"/>
          <w:sz w:val="28"/>
          <w:szCs w:val="28"/>
          <w:lang w:val="kk-KZ" w:eastAsia="ru-RU"/>
        </w:rPr>
        <w:t xml:space="preserve">в ДО </w:t>
      </w:r>
      <w:r w:rsidRPr="000670C8">
        <w:rPr>
          <w:rFonts w:asciiTheme="minorHAnsi" w:hAnsiTheme="minorHAnsi"/>
          <w:color w:val="0D0D0D" w:themeColor="text1" w:themeTint="F2"/>
          <w:sz w:val="28"/>
          <w:szCs w:val="28"/>
          <w:lang w:val="kk-KZ" w:eastAsia="ru-RU"/>
        </w:rPr>
        <w:t>и удовлетворить ожидания родителей в доступности ДВО.</w:t>
      </w:r>
    </w:p>
    <w:p w:rsidR="000C7EE4" w:rsidRPr="000C7EE4" w:rsidRDefault="000C7EE4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0C7EE4">
        <w:rPr>
          <w:rFonts w:asciiTheme="minorHAnsi" w:hAnsiTheme="minorHAnsi"/>
          <w:sz w:val="28"/>
          <w:szCs w:val="28"/>
          <w:lang w:val="kk-KZ" w:eastAsia="ru-RU"/>
        </w:rPr>
        <w:t>Показатель охвата детей возрастного диапазона от года до 3 лет остается низким (16,6%)</w:t>
      </w:r>
      <w:r>
        <w:rPr>
          <w:rFonts w:asciiTheme="minorHAnsi" w:hAnsiTheme="minorHAnsi"/>
          <w:sz w:val="28"/>
          <w:szCs w:val="28"/>
          <w:lang w:val="kk-KZ" w:eastAsia="ru-RU"/>
        </w:rPr>
        <w:t xml:space="preserve">. </w:t>
      </w:r>
      <w:r w:rsidRPr="000C7EE4">
        <w:rPr>
          <w:rFonts w:asciiTheme="minorHAnsi" w:hAnsiTheme="minorHAnsi"/>
          <w:sz w:val="28"/>
          <w:szCs w:val="28"/>
          <w:lang w:val="kk-KZ" w:eastAsia="ru-RU"/>
        </w:rPr>
        <w:t>Этот показатель в ряде лет малодинамичен. По сравнению с 2012 годом его прирост составил менее одного процента (0,8%).</w:t>
      </w:r>
    </w:p>
    <w:p w:rsidR="000C7EE4" w:rsidRDefault="000C7EE4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</w:p>
    <w:p w:rsidR="009B0089" w:rsidRDefault="009B0089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</w:p>
    <w:p w:rsidR="009B0089" w:rsidRPr="000C7EE4" w:rsidRDefault="009B0089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</w:p>
    <w:p w:rsidR="000C7EE4" w:rsidRPr="000C7EE4" w:rsidRDefault="000C7EE4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0C7EE4">
        <w:rPr>
          <w:rFonts w:asciiTheme="minorHAnsi" w:hAnsiTheme="minorHAnsi"/>
          <w:sz w:val="28"/>
          <w:szCs w:val="28"/>
          <w:lang w:val="kk-KZ" w:eastAsia="ru-RU"/>
        </w:rPr>
        <w:lastRenderedPageBreak/>
        <w:t>Показатели охвата детей в возрасте от 1 до 3 лет, %</w:t>
      </w:r>
    </w:p>
    <w:p w:rsidR="000C7EE4" w:rsidRPr="000C7EE4" w:rsidRDefault="000C7EE4" w:rsidP="000C7EE4">
      <w:pPr>
        <w:jc w:val="center"/>
        <w:rPr>
          <w:rFonts w:asciiTheme="minorHAnsi" w:hAnsiTheme="minorHAnsi"/>
          <w:sz w:val="28"/>
          <w:szCs w:val="28"/>
          <w:lang w:val="kk-KZ" w:eastAsia="ru-RU"/>
        </w:rPr>
      </w:pPr>
      <w:r w:rsidRPr="000C7EE4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 wp14:anchorId="4A49CBB4" wp14:editId="0C18A7E3">
            <wp:extent cx="5337544" cy="1839433"/>
            <wp:effectExtent l="0" t="0" r="0" b="889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7EE4" w:rsidRPr="000C7EE4" w:rsidRDefault="000C7EE4" w:rsidP="000C7EE4">
      <w:pPr>
        <w:ind w:firstLine="709"/>
        <w:jc w:val="right"/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</w:pPr>
      <w:r w:rsidRPr="000C7EE4"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  <w:t>Источник: МОН РК</w:t>
      </w:r>
    </w:p>
    <w:p w:rsidR="000C7EE4" w:rsidRPr="003014D6" w:rsidRDefault="000C7EE4" w:rsidP="000C7EE4">
      <w:pPr>
        <w:ind w:firstLine="709"/>
        <w:jc w:val="both"/>
        <w:rPr>
          <w:rFonts w:ascii="Cambria" w:eastAsia="Times New Roman" w:hAnsi="Cambria"/>
          <w:sz w:val="20"/>
          <w:szCs w:val="10"/>
          <w:lang w:eastAsia="ru-RU"/>
        </w:rPr>
      </w:pPr>
    </w:p>
    <w:p w:rsidR="000C7EE4" w:rsidRDefault="000C7EE4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0C7EE4">
        <w:rPr>
          <w:rFonts w:asciiTheme="minorHAnsi" w:hAnsiTheme="minorHAnsi"/>
          <w:sz w:val="28"/>
          <w:szCs w:val="28"/>
          <w:lang w:val="kk-KZ" w:eastAsia="ru-RU"/>
        </w:rPr>
        <w:t>Лидерами в обеспечении охвата детей данного возрастного диапазона являлись Костанайская (67,1%), Карагандинская (57,6%),                              Восточно-Казахстанская</w:t>
      </w:r>
      <w:r>
        <w:rPr>
          <w:rFonts w:asciiTheme="minorHAnsi" w:hAnsiTheme="minorHAnsi"/>
          <w:sz w:val="28"/>
          <w:szCs w:val="28"/>
          <w:lang w:val="kk-KZ" w:eastAsia="ru-RU"/>
        </w:rPr>
        <w:t xml:space="preserve"> </w:t>
      </w:r>
      <w:r w:rsidRPr="000C7EE4">
        <w:rPr>
          <w:rFonts w:asciiTheme="minorHAnsi" w:hAnsiTheme="minorHAnsi"/>
          <w:sz w:val="28"/>
          <w:szCs w:val="28"/>
          <w:lang w:val="kk-KZ" w:eastAsia="ru-RU"/>
        </w:rPr>
        <w:t>(41,6%)</w:t>
      </w:r>
      <w:r>
        <w:rPr>
          <w:rFonts w:asciiTheme="minorHAnsi" w:hAnsiTheme="minorHAnsi"/>
          <w:sz w:val="28"/>
          <w:szCs w:val="28"/>
          <w:lang w:val="kk-KZ" w:eastAsia="ru-RU"/>
        </w:rPr>
        <w:t xml:space="preserve">, </w:t>
      </w:r>
      <w:r w:rsidRPr="000C7EE4">
        <w:rPr>
          <w:rFonts w:asciiTheme="minorHAnsi" w:hAnsiTheme="minorHAnsi"/>
          <w:sz w:val="28"/>
          <w:szCs w:val="28"/>
          <w:lang w:val="kk-KZ" w:eastAsia="ru-RU"/>
        </w:rPr>
        <w:t xml:space="preserve">Актюбинская (34,7%), </w:t>
      </w:r>
      <w:r w:rsidRPr="000C7EE4">
        <w:rPr>
          <w:rFonts w:asciiTheme="minorHAnsi" w:hAnsiTheme="minorHAnsi"/>
          <w:sz w:val="28"/>
          <w:szCs w:val="28"/>
          <w:lang w:val="kk-KZ" w:eastAsia="ru-RU"/>
        </w:rPr>
        <w:br/>
        <w:t>Западно-Казахстанская (28,2%) и Павлодарская области (28,1%)</w:t>
      </w:r>
      <w:r>
        <w:rPr>
          <w:rFonts w:asciiTheme="minorHAnsi" w:hAnsiTheme="minorHAnsi"/>
          <w:sz w:val="28"/>
          <w:szCs w:val="28"/>
          <w:lang w:val="kk-KZ" w:eastAsia="ru-RU"/>
        </w:rPr>
        <w:t xml:space="preserve">. </w:t>
      </w:r>
      <w:r w:rsidRPr="000C7EE4">
        <w:rPr>
          <w:rFonts w:asciiTheme="minorHAnsi" w:hAnsiTheme="minorHAnsi"/>
          <w:sz w:val="28"/>
          <w:szCs w:val="28"/>
          <w:lang w:val="kk-KZ" w:eastAsia="ru-RU"/>
        </w:rPr>
        <w:t xml:space="preserve">Показатели ниже общереспубликанского значения (16,6%) </w:t>
      </w:r>
      <w:r w:rsidRPr="000C7EE4">
        <w:rPr>
          <w:rFonts w:asciiTheme="minorHAnsi" w:hAnsiTheme="minorHAnsi"/>
          <w:sz w:val="28"/>
          <w:szCs w:val="28"/>
          <w:lang w:val="kk-KZ" w:eastAsia="ru-RU"/>
        </w:rPr>
        <w:br/>
        <w:t xml:space="preserve">в Кызылординской, Мангистауской, Южно-Казахстанской, Алматинской </w:t>
      </w:r>
      <w:r w:rsidRPr="000C7EE4">
        <w:rPr>
          <w:rFonts w:asciiTheme="minorHAnsi" w:hAnsiTheme="minorHAnsi"/>
          <w:sz w:val="28"/>
          <w:szCs w:val="28"/>
          <w:lang w:val="kk-KZ" w:eastAsia="ru-RU"/>
        </w:rPr>
        <w:br/>
        <w:t>и Акмолинской областях, гг. Алматы и Астана</w:t>
      </w:r>
      <w:r>
        <w:rPr>
          <w:rFonts w:asciiTheme="minorHAnsi" w:hAnsiTheme="minorHAnsi"/>
          <w:sz w:val="28"/>
          <w:szCs w:val="28"/>
          <w:lang w:val="kk-KZ" w:eastAsia="ru-RU"/>
        </w:rPr>
        <w:t>.</w:t>
      </w:r>
    </w:p>
    <w:p w:rsidR="000C7EE4" w:rsidRPr="000C7EE4" w:rsidRDefault="000C7EE4" w:rsidP="000C7EE4">
      <w:pPr>
        <w:jc w:val="center"/>
        <w:rPr>
          <w:rFonts w:asciiTheme="minorHAnsi" w:hAnsiTheme="minorHAnsi"/>
          <w:sz w:val="28"/>
          <w:szCs w:val="28"/>
          <w:lang w:val="kk-KZ" w:eastAsia="ru-RU"/>
        </w:rPr>
      </w:pPr>
      <w:r w:rsidRPr="000C7EE4">
        <w:rPr>
          <w:rFonts w:asciiTheme="minorHAnsi" w:hAnsiTheme="minorHAnsi"/>
          <w:sz w:val="28"/>
          <w:szCs w:val="28"/>
          <w:lang w:val="kk-KZ" w:eastAsia="ru-RU"/>
        </w:rPr>
        <w:t>Охват детей ДО в возрасте 1-3 года, %</w:t>
      </w:r>
    </w:p>
    <w:p w:rsidR="000C7EE4" w:rsidRDefault="000C7EE4" w:rsidP="000C7EE4">
      <w:pPr>
        <w:jc w:val="both"/>
        <w:rPr>
          <w:rFonts w:ascii="Cambria" w:eastAsia="Times New Roman" w:hAnsi="Cambria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4F5B4" wp14:editId="46F2C35F">
            <wp:extent cx="5874589" cy="2311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7EE4" w:rsidRPr="000C7EE4" w:rsidRDefault="000C7EE4" w:rsidP="000C7EE4">
      <w:pPr>
        <w:jc w:val="right"/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</w:pPr>
      <w:r w:rsidRPr="000C7EE4"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  <w:t>Источник: МОН РК</w:t>
      </w:r>
    </w:p>
    <w:p w:rsidR="000C7EE4" w:rsidRDefault="00572BB0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572BB0">
        <w:rPr>
          <w:rFonts w:asciiTheme="minorHAnsi" w:hAnsiTheme="minorHAnsi"/>
          <w:sz w:val="28"/>
          <w:szCs w:val="28"/>
          <w:lang w:val="kk-KZ" w:eastAsia="ru-RU"/>
        </w:rPr>
        <w:t>В городской местности за 5 лет потребность в местах в организациях</w:t>
      </w:r>
      <w:r>
        <w:rPr>
          <w:rFonts w:asciiTheme="minorHAnsi" w:hAnsiTheme="minorHAnsi"/>
          <w:sz w:val="28"/>
          <w:szCs w:val="28"/>
          <w:lang w:val="kk-KZ" w:eastAsia="ru-RU"/>
        </w:rPr>
        <w:t xml:space="preserve"> </w:t>
      </w:r>
      <w:r w:rsidRPr="00572BB0">
        <w:rPr>
          <w:rFonts w:asciiTheme="minorHAnsi" w:hAnsiTheme="minorHAnsi"/>
          <w:sz w:val="28"/>
          <w:szCs w:val="28"/>
          <w:lang w:val="kk-KZ" w:eastAsia="ru-RU"/>
        </w:rPr>
        <w:t xml:space="preserve">ДВО увеличилась в 1,4 раза, </w:t>
      </w:r>
      <w:r w:rsidRPr="00572BB0">
        <w:rPr>
          <w:rFonts w:asciiTheme="minorHAnsi" w:hAnsiTheme="minorHAnsi"/>
          <w:sz w:val="28"/>
          <w:szCs w:val="28"/>
          <w:lang w:val="kk-KZ" w:eastAsia="ru-RU"/>
        </w:rPr>
        <w:br/>
        <w:t>в сельской - в 1,9 раза</w:t>
      </w:r>
      <w:r>
        <w:rPr>
          <w:rFonts w:asciiTheme="minorHAnsi" w:hAnsiTheme="minorHAnsi"/>
          <w:sz w:val="28"/>
          <w:szCs w:val="28"/>
          <w:lang w:val="kk-KZ" w:eastAsia="ru-RU"/>
        </w:rPr>
        <w:t>.</w:t>
      </w:r>
    </w:p>
    <w:p w:rsidR="001B65F4" w:rsidRDefault="001B65F4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</w:p>
    <w:p w:rsidR="001B65F4" w:rsidRPr="001B65F4" w:rsidRDefault="001B65F4" w:rsidP="001B65F4">
      <w:pPr>
        <w:ind w:firstLine="709"/>
        <w:jc w:val="center"/>
        <w:rPr>
          <w:rFonts w:asciiTheme="minorHAnsi" w:hAnsiTheme="minorHAnsi"/>
          <w:sz w:val="28"/>
          <w:szCs w:val="28"/>
          <w:lang w:val="kk-KZ" w:eastAsia="ru-RU"/>
        </w:rPr>
      </w:pPr>
      <w:r w:rsidRPr="001B65F4">
        <w:rPr>
          <w:rFonts w:asciiTheme="minorHAnsi" w:hAnsiTheme="minorHAnsi"/>
          <w:sz w:val="28"/>
          <w:szCs w:val="28"/>
          <w:lang w:val="kk-KZ" w:eastAsia="ru-RU"/>
        </w:rPr>
        <w:lastRenderedPageBreak/>
        <w:t>Очередность в ДО, тысяч детей</w:t>
      </w:r>
    </w:p>
    <w:p w:rsidR="001B65F4" w:rsidRDefault="001B65F4" w:rsidP="001B65F4">
      <w:pPr>
        <w:jc w:val="center"/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FCBD" wp14:editId="0861C76A">
            <wp:extent cx="5425440" cy="2077517"/>
            <wp:effectExtent l="0" t="0" r="381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  <w:t xml:space="preserve">                </w:t>
      </w:r>
    </w:p>
    <w:p w:rsidR="001B65F4" w:rsidRPr="001B65F4" w:rsidRDefault="001B65F4" w:rsidP="001B65F4">
      <w:pPr>
        <w:jc w:val="right"/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</w:pPr>
      <w:r w:rsidRPr="001B65F4"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  <w:t>Источник: МОН РК</w:t>
      </w:r>
    </w:p>
    <w:p w:rsidR="001B65F4" w:rsidRPr="001B65F4" w:rsidRDefault="001B65F4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1B65F4">
        <w:rPr>
          <w:rFonts w:asciiTheme="minorHAnsi" w:hAnsiTheme="minorHAnsi"/>
          <w:sz w:val="28"/>
          <w:szCs w:val="28"/>
          <w:lang w:val="kk-KZ" w:eastAsia="ru-RU"/>
        </w:rPr>
        <w:t xml:space="preserve">Серьезное положение сохраняется в шести регионах страны. </w:t>
      </w:r>
      <w:r w:rsidRPr="001B65F4">
        <w:rPr>
          <w:rFonts w:asciiTheme="minorHAnsi" w:hAnsiTheme="minorHAnsi"/>
          <w:sz w:val="28"/>
          <w:szCs w:val="28"/>
          <w:lang w:val="kk-KZ" w:eastAsia="ru-RU"/>
        </w:rPr>
        <w:br/>
        <w:t xml:space="preserve">В данных регионах показатель охвата детей в возрасте от 1 до 6 лет ниже среднереспубликанского значения. Доля детей, нуждающихся в услугах ДВО в сопоставлении с посещающими ДО, составляла </w:t>
      </w:r>
      <w:r w:rsidRPr="001B65F4">
        <w:rPr>
          <w:rFonts w:asciiTheme="minorHAnsi" w:hAnsiTheme="minorHAnsi"/>
          <w:sz w:val="28"/>
          <w:szCs w:val="28"/>
          <w:lang w:val="kk-KZ" w:eastAsia="ru-RU"/>
        </w:rPr>
        <w:br/>
        <w:t>в Южно-Казахстанской - 50,5%, Алматинской и Жамбылской областях - 70%, г. Алматы - 72,4%. В г. Астана очередность детей превышает количество детей, посещающих ДО в 2,5 раза</w:t>
      </w:r>
    </w:p>
    <w:p w:rsidR="001B65F4" w:rsidRPr="001B65F4" w:rsidRDefault="001B65F4" w:rsidP="001B65F4">
      <w:pPr>
        <w:spacing w:line="240" w:lineRule="auto"/>
        <w:ind w:firstLine="709"/>
        <w:jc w:val="center"/>
        <w:rPr>
          <w:rFonts w:asciiTheme="minorHAnsi" w:hAnsiTheme="minorHAnsi"/>
          <w:sz w:val="28"/>
          <w:szCs w:val="28"/>
          <w:lang w:val="kk-KZ" w:eastAsia="ru-RU"/>
        </w:rPr>
      </w:pPr>
      <w:r w:rsidRPr="001B65F4">
        <w:rPr>
          <w:rFonts w:asciiTheme="minorHAnsi" w:hAnsiTheme="minorHAnsi"/>
          <w:sz w:val="28"/>
          <w:szCs w:val="28"/>
          <w:lang w:val="kk-KZ" w:eastAsia="ru-RU"/>
        </w:rPr>
        <w:t xml:space="preserve">Показатели охвата и очередности, 2015 год </w:t>
      </w:r>
    </w:p>
    <w:p w:rsidR="001B65F4" w:rsidRPr="00EB2F31" w:rsidRDefault="001B65F4" w:rsidP="001B65F4">
      <w:pPr>
        <w:ind w:firstLine="709"/>
        <w:jc w:val="both"/>
        <w:rPr>
          <w:rFonts w:ascii="Cambria" w:eastAsia="Times New Roman" w:hAnsi="Cambria"/>
          <w:color w:val="002060"/>
          <w:sz w:val="10"/>
          <w:szCs w:val="10"/>
          <w:lang w:val="kk-KZ" w:eastAsia="ru-RU"/>
        </w:rPr>
      </w:pPr>
    </w:p>
    <w:tbl>
      <w:tblPr>
        <w:tblStyle w:val="-6111"/>
        <w:tblW w:w="5000" w:type="pct"/>
        <w:tblLook w:val="04A0" w:firstRow="1" w:lastRow="0" w:firstColumn="1" w:lastColumn="0" w:noHBand="0" w:noVBand="1"/>
      </w:tblPr>
      <w:tblGrid>
        <w:gridCol w:w="2003"/>
        <w:gridCol w:w="2766"/>
        <w:gridCol w:w="2222"/>
        <w:gridCol w:w="2580"/>
      </w:tblGrid>
      <w:tr w:rsidR="001B65F4" w:rsidRPr="001B65F4" w:rsidTr="00743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jc w:val="center"/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Регион</w:t>
            </w:r>
          </w:p>
        </w:tc>
        <w:tc>
          <w:tcPr>
            <w:tcW w:w="1445" w:type="pct"/>
            <w:vAlign w:val="center"/>
          </w:tcPr>
          <w:p w:rsidR="001B65F4" w:rsidRPr="001B65F4" w:rsidRDefault="001B65F4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Контингент детей</w:t>
            </w:r>
          </w:p>
          <w:p w:rsidR="001B65F4" w:rsidRPr="001B65F4" w:rsidRDefault="001B65F4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от 1 до 6 лет в ДО,</w:t>
            </w:r>
          </w:p>
          <w:p w:rsidR="001B65F4" w:rsidRPr="001B65F4" w:rsidRDefault="001B65F4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тыс.чел.</w:t>
            </w:r>
          </w:p>
        </w:tc>
        <w:tc>
          <w:tcPr>
            <w:tcW w:w="1161" w:type="pct"/>
            <w:vAlign w:val="center"/>
          </w:tcPr>
          <w:p w:rsidR="001B65F4" w:rsidRPr="001B65F4" w:rsidRDefault="001B65F4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002060"/>
                <w:sz w:val="24"/>
                <w:szCs w:val="24"/>
                <w:lang w:eastAsia="ru-RU"/>
              </w:rPr>
              <w:t>О</w:t>
            </w: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хват</w:t>
            </w:r>
            <w:r w:rsidRPr="001B65F4">
              <w:rPr>
                <w:rFonts w:eastAsia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ДВО, %</w:t>
            </w:r>
          </w:p>
        </w:tc>
        <w:tc>
          <w:tcPr>
            <w:tcW w:w="1348" w:type="pct"/>
            <w:vAlign w:val="center"/>
          </w:tcPr>
          <w:p w:rsidR="001B65F4" w:rsidRPr="001B65F4" w:rsidRDefault="001B65F4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1B65F4">
              <w:rPr>
                <w:color w:val="002060"/>
                <w:sz w:val="24"/>
                <w:szCs w:val="24"/>
              </w:rPr>
              <w:t>Численность детей, состоящих на очереди</w:t>
            </w:r>
          </w:p>
          <w:p w:rsidR="001B65F4" w:rsidRPr="001B65F4" w:rsidRDefault="001B65F4" w:rsidP="00743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</w:pPr>
            <w:proofErr w:type="gramStart"/>
            <w:r w:rsidRPr="001B65F4">
              <w:rPr>
                <w:color w:val="002060"/>
                <w:sz w:val="24"/>
                <w:szCs w:val="24"/>
              </w:rPr>
              <w:t>в</w:t>
            </w:r>
            <w:proofErr w:type="gramEnd"/>
            <w:r w:rsidRPr="001B65F4">
              <w:rPr>
                <w:color w:val="002060"/>
                <w:sz w:val="24"/>
                <w:szCs w:val="24"/>
              </w:rPr>
              <w:t xml:space="preserve"> ДО</w:t>
            </w:r>
            <w:r w:rsidRPr="001B65F4">
              <w:rPr>
                <w:color w:val="002060"/>
                <w:sz w:val="24"/>
                <w:szCs w:val="24"/>
                <w:lang w:val="kk-KZ"/>
              </w:rPr>
              <w:t xml:space="preserve">, </w:t>
            </w: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тыс.чел.</w:t>
            </w:r>
          </w:p>
        </w:tc>
      </w:tr>
      <w:tr w:rsidR="001B65F4" w:rsidRPr="001B65F4" w:rsidTr="0074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B65F4">
              <w:rPr>
                <w:rFonts w:eastAsia="Times New Roman"/>
                <w:b w:val="0"/>
                <w:color w:val="auto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445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54,0</w:t>
            </w:r>
          </w:p>
        </w:tc>
        <w:tc>
          <w:tcPr>
            <w:tcW w:w="1161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38,6</w:t>
            </w:r>
          </w:p>
        </w:tc>
        <w:tc>
          <w:tcPr>
            <w:tcW w:w="1348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38,0</w:t>
            </w:r>
          </w:p>
        </w:tc>
      </w:tr>
      <w:tr w:rsidR="001B65F4" w:rsidRPr="001B65F4" w:rsidTr="007439C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  <w:t>Мангистауская</w:t>
            </w:r>
          </w:p>
        </w:tc>
        <w:tc>
          <w:tcPr>
            <w:tcW w:w="1445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29,1</w:t>
            </w:r>
          </w:p>
        </w:tc>
        <w:tc>
          <w:tcPr>
            <w:tcW w:w="1161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39,1</w:t>
            </w:r>
          </w:p>
        </w:tc>
        <w:tc>
          <w:tcPr>
            <w:tcW w:w="1348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34,3</w:t>
            </w:r>
          </w:p>
        </w:tc>
      </w:tr>
      <w:tr w:rsidR="001B65F4" w:rsidRPr="001B65F4" w:rsidTr="0074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  <w:t>ЮКО</w:t>
            </w:r>
          </w:p>
        </w:tc>
        <w:tc>
          <w:tcPr>
            <w:tcW w:w="1445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155,7</w:t>
            </w:r>
          </w:p>
        </w:tc>
        <w:tc>
          <w:tcPr>
            <w:tcW w:w="1161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44,3</w:t>
            </w:r>
          </w:p>
        </w:tc>
        <w:tc>
          <w:tcPr>
            <w:tcW w:w="1348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78,6</w:t>
            </w:r>
          </w:p>
        </w:tc>
      </w:tr>
      <w:tr w:rsidR="001B65F4" w:rsidRPr="001B65F4" w:rsidTr="007439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  <w:t>г. Астана</w:t>
            </w:r>
          </w:p>
        </w:tc>
        <w:tc>
          <w:tcPr>
            <w:tcW w:w="1445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34,5</w:t>
            </w:r>
          </w:p>
        </w:tc>
        <w:tc>
          <w:tcPr>
            <w:tcW w:w="1161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48,7</w:t>
            </w:r>
          </w:p>
        </w:tc>
        <w:tc>
          <w:tcPr>
            <w:tcW w:w="1348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87,6</w:t>
            </w:r>
          </w:p>
        </w:tc>
      </w:tr>
      <w:tr w:rsidR="001B65F4" w:rsidRPr="001B65F4" w:rsidTr="0074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  <w:t>г. Алматы</w:t>
            </w:r>
          </w:p>
        </w:tc>
        <w:tc>
          <w:tcPr>
            <w:tcW w:w="1445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53,2</w:t>
            </w:r>
          </w:p>
        </w:tc>
        <w:tc>
          <w:tcPr>
            <w:tcW w:w="1161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48,0</w:t>
            </w:r>
          </w:p>
        </w:tc>
        <w:tc>
          <w:tcPr>
            <w:tcW w:w="1348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38,5</w:t>
            </w:r>
          </w:p>
        </w:tc>
      </w:tr>
      <w:tr w:rsidR="001B65F4" w:rsidRPr="001B65F4" w:rsidTr="007439C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 w:val="0"/>
                <w:color w:val="auto"/>
                <w:sz w:val="24"/>
                <w:szCs w:val="24"/>
                <w:lang w:val="kk-KZ" w:eastAsia="ru-RU"/>
              </w:rPr>
              <w:t>Жамбылская</w:t>
            </w:r>
          </w:p>
        </w:tc>
        <w:tc>
          <w:tcPr>
            <w:tcW w:w="1445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44,4</w:t>
            </w:r>
          </w:p>
        </w:tc>
        <w:tc>
          <w:tcPr>
            <w:tcW w:w="1161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52,1</w:t>
            </w:r>
          </w:p>
        </w:tc>
        <w:tc>
          <w:tcPr>
            <w:tcW w:w="1348" w:type="pct"/>
          </w:tcPr>
          <w:p w:rsidR="001B65F4" w:rsidRPr="001B65F4" w:rsidRDefault="001B65F4" w:rsidP="00743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auto"/>
                <w:sz w:val="24"/>
                <w:szCs w:val="24"/>
                <w:lang w:val="kk-KZ" w:eastAsia="ru-RU"/>
              </w:rPr>
              <w:t>34,1</w:t>
            </w:r>
          </w:p>
        </w:tc>
      </w:tr>
      <w:tr w:rsidR="001B65F4" w:rsidRPr="001B65F4" w:rsidTr="0074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Align w:val="center"/>
          </w:tcPr>
          <w:p w:rsidR="001B65F4" w:rsidRPr="001B65F4" w:rsidRDefault="001B65F4" w:rsidP="007439C7">
            <w:pPr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color w:val="002060"/>
                <w:sz w:val="24"/>
                <w:szCs w:val="24"/>
                <w:lang w:val="kk-KZ" w:eastAsia="ru-RU"/>
              </w:rPr>
              <w:t>РК</w:t>
            </w:r>
          </w:p>
        </w:tc>
        <w:tc>
          <w:tcPr>
            <w:tcW w:w="1445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/>
                <w:color w:val="002060"/>
                <w:sz w:val="24"/>
                <w:szCs w:val="24"/>
                <w:lang w:val="kk-KZ" w:eastAsia="ru-RU"/>
              </w:rPr>
              <w:t>758,9</w:t>
            </w:r>
          </w:p>
        </w:tc>
        <w:tc>
          <w:tcPr>
            <w:tcW w:w="1161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/>
                <w:color w:val="002060"/>
                <w:sz w:val="24"/>
                <w:szCs w:val="24"/>
                <w:lang w:val="kk-KZ" w:eastAsia="ru-RU"/>
              </w:rPr>
              <w:t>53,8</w:t>
            </w:r>
          </w:p>
        </w:tc>
        <w:tc>
          <w:tcPr>
            <w:tcW w:w="1348" w:type="pct"/>
          </w:tcPr>
          <w:p w:rsidR="001B65F4" w:rsidRPr="001B65F4" w:rsidRDefault="001B65F4" w:rsidP="00743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2060"/>
                <w:sz w:val="24"/>
                <w:szCs w:val="24"/>
                <w:lang w:val="kk-KZ" w:eastAsia="ru-RU"/>
              </w:rPr>
            </w:pPr>
            <w:r w:rsidRPr="001B65F4">
              <w:rPr>
                <w:rFonts w:eastAsia="Times New Roman"/>
                <w:b/>
                <w:color w:val="002060"/>
                <w:sz w:val="24"/>
                <w:szCs w:val="24"/>
                <w:lang w:val="kk-KZ" w:eastAsia="ru-RU"/>
              </w:rPr>
              <w:t>545,4</w:t>
            </w:r>
          </w:p>
        </w:tc>
      </w:tr>
    </w:tbl>
    <w:p w:rsidR="001B65F4" w:rsidRPr="001B65F4" w:rsidRDefault="001B65F4" w:rsidP="001B65F4">
      <w:pPr>
        <w:jc w:val="right"/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</w:pPr>
      <w:r w:rsidRPr="001B65F4">
        <w:rPr>
          <w:rFonts w:ascii="Cambria" w:eastAsia="Times New Roman" w:hAnsi="Cambria"/>
          <w:i/>
          <w:color w:val="002060"/>
          <w:sz w:val="28"/>
          <w:szCs w:val="28"/>
          <w:lang w:eastAsia="ru-RU"/>
        </w:rPr>
        <w:t>Источник: МОН РК</w:t>
      </w:r>
    </w:p>
    <w:p w:rsidR="00572BB0" w:rsidRPr="000C7EE4" w:rsidRDefault="00572BB0" w:rsidP="000C7EE4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</w:p>
    <w:p w:rsidR="000670C8" w:rsidRPr="00572BB0" w:rsidRDefault="000670C8" w:rsidP="000670C8">
      <w:pPr>
        <w:ind w:firstLine="709"/>
        <w:jc w:val="both"/>
        <w:rPr>
          <w:rFonts w:asciiTheme="minorHAnsi" w:hAnsiTheme="minorHAnsi"/>
          <w:sz w:val="28"/>
          <w:szCs w:val="28"/>
          <w:lang w:val="kk-KZ" w:eastAsia="ru-RU"/>
        </w:rPr>
      </w:pPr>
    </w:p>
    <w:p w:rsidR="008F136D" w:rsidRDefault="008F136D" w:rsidP="008F136D">
      <w:pPr>
        <w:tabs>
          <w:tab w:val="left" w:pos="1392"/>
        </w:tabs>
        <w:rPr>
          <w:lang w:val="kk-KZ"/>
        </w:rPr>
      </w:pPr>
    </w:p>
    <w:p w:rsidR="008F136D" w:rsidRDefault="008F136D" w:rsidP="008F136D">
      <w:pPr>
        <w:tabs>
          <w:tab w:val="left" w:pos="1392"/>
        </w:tabs>
        <w:rPr>
          <w:lang w:val="kk-KZ"/>
        </w:rPr>
      </w:pPr>
    </w:p>
    <w:p w:rsidR="008F136D" w:rsidRDefault="008F136D" w:rsidP="008F136D">
      <w:pPr>
        <w:tabs>
          <w:tab w:val="left" w:pos="1392"/>
        </w:tabs>
        <w:rPr>
          <w:lang w:val="kk-KZ"/>
        </w:rPr>
      </w:pPr>
    </w:p>
    <w:p w:rsidR="008F136D" w:rsidRDefault="0074539C" w:rsidP="00C9754F">
      <w:pPr>
        <w:tabs>
          <w:tab w:val="left" w:pos="1392"/>
        </w:tabs>
        <w:jc w:val="center"/>
        <w:rPr>
          <w:lang w:val="kk-KZ"/>
        </w:rPr>
      </w:pPr>
      <w:r w:rsidRPr="009173AC">
        <w:rPr>
          <w:noProof/>
          <w:lang w:eastAsia="ru-RU"/>
        </w:rPr>
        <w:lastRenderedPageBreak/>
        <w:drawing>
          <wp:inline distT="0" distB="0" distL="0" distR="0" wp14:anchorId="60503E56" wp14:editId="01745EE2">
            <wp:extent cx="5768736" cy="2766951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3718" t="46236" r="23003" b="18717"/>
                    <a:stretch/>
                  </pic:blipFill>
                  <pic:spPr bwMode="auto">
                    <a:xfrm>
                      <a:off x="0" y="0"/>
                      <a:ext cx="5849541" cy="2805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39C" w:rsidRDefault="0074539C" w:rsidP="0074539C">
      <w:pPr>
        <w:pBdr>
          <w:bottom w:val="single" w:sz="4" w:space="0" w:color="FFFFFF"/>
        </w:pBdr>
        <w:tabs>
          <w:tab w:val="left" w:pos="0"/>
        </w:tabs>
        <w:spacing w:line="240" w:lineRule="auto"/>
        <w:jc w:val="both"/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</w:pPr>
      <w:r w:rsidRPr="00F12A10">
        <w:rPr>
          <w:rFonts w:ascii="Cambria" w:hAnsi="Cambria" w:cs="Arial"/>
          <w:bCs/>
          <w:i/>
          <w:color w:val="002060"/>
          <w:shd w:val="clear" w:color="auto" w:fill="FFFFFF"/>
        </w:rPr>
        <w:t>Источник</w:t>
      </w:r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 xml:space="preserve">: </w:t>
      </w:r>
      <w:r w:rsidRPr="00F12A10">
        <w:rPr>
          <w:rFonts w:ascii="Cambria" w:hAnsi="Cambria" w:cs="Arial"/>
          <w:bCs/>
          <w:i/>
          <w:color w:val="002060"/>
          <w:shd w:val="clear" w:color="auto" w:fill="FFFFFF"/>
          <w:vertAlign w:val="superscript"/>
          <w:lang w:val="en-US"/>
        </w:rPr>
        <w:t>1</w:t>
      </w:r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 xml:space="preserve"> Achieving Kindergarten Readiness for All Our Children (The </w:t>
      </w:r>
      <w:proofErr w:type="spellStart"/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>Pritzker</w:t>
      </w:r>
      <w:proofErr w:type="spellEnd"/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 xml:space="preserve"> Children’s Initiative and The </w:t>
      </w:r>
      <w:proofErr w:type="spellStart"/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>Bridgespan</w:t>
      </w:r>
      <w:proofErr w:type="spellEnd"/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 xml:space="preserve"> Group, 2015). </w:t>
      </w:r>
      <w:r w:rsidRPr="00F12A10">
        <w:rPr>
          <w:rFonts w:ascii="Cambria" w:hAnsi="Cambria" w:cs="Arial"/>
          <w:bCs/>
          <w:i/>
          <w:color w:val="002060"/>
          <w:shd w:val="clear" w:color="auto" w:fill="FFFFFF"/>
          <w:vertAlign w:val="superscript"/>
          <w:lang w:val="en-US"/>
        </w:rPr>
        <w:t>2</w:t>
      </w:r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 xml:space="preserve"> The High/Scope Perry Preschool Study Through Age 40, </w:t>
      </w:r>
      <w:proofErr w:type="spellStart"/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>Schweinhart</w:t>
      </w:r>
      <w:proofErr w:type="spellEnd"/>
      <w:r w:rsidRPr="00F12A10">
        <w:rPr>
          <w:rFonts w:ascii="Cambria" w:hAnsi="Cambria" w:cs="Arial"/>
          <w:bCs/>
          <w:i/>
          <w:color w:val="002060"/>
          <w:shd w:val="clear" w:color="auto" w:fill="FFFFFF"/>
          <w:lang w:val="en-US"/>
        </w:rPr>
        <w:t>, L.J., 2005.</w:t>
      </w:r>
    </w:p>
    <w:p w:rsidR="008F136D" w:rsidRDefault="0074539C" w:rsidP="0074539C">
      <w:pPr>
        <w:tabs>
          <w:tab w:val="left" w:pos="1392"/>
        </w:tabs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514BB5">
        <w:rPr>
          <w:lang w:val="en-US"/>
        </w:rPr>
        <w:t xml:space="preserve"> </w:t>
      </w:r>
      <w:r w:rsidRPr="0074539C">
        <w:rPr>
          <w:rFonts w:asciiTheme="minorHAnsi" w:hAnsiTheme="minorHAnsi"/>
          <w:sz w:val="28"/>
          <w:szCs w:val="28"/>
          <w:lang w:val="kk-KZ" w:eastAsia="ru-RU"/>
        </w:rPr>
        <w:t>Международные исследования подтверждают эффективность финансовых вложений в сферу образования с точки зрения их значимости для каждого человека и общества в целом. При этом отмечается самая высокая отдача от финансовых вложений в сферу ДВО. Успешность человека в жизненном цикле предопределяет вклад в его дошкольное образование</w:t>
      </w:r>
      <w:r w:rsidR="00641F07">
        <w:rPr>
          <w:rFonts w:asciiTheme="minorHAnsi" w:hAnsiTheme="minorHAnsi"/>
          <w:sz w:val="28"/>
          <w:szCs w:val="28"/>
          <w:lang w:val="kk-KZ" w:eastAsia="ru-RU"/>
        </w:rPr>
        <w:t>.</w:t>
      </w:r>
    </w:p>
    <w:p w:rsidR="00641F07" w:rsidRDefault="00641F07" w:rsidP="00641F07">
      <w:pPr>
        <w:pStyle w:val="2"/>
        <w:numPr>
          <w:ilvl w:val="1"/>
          <w:numId w:val="1"/>
        </w:numPr>
        <w:rPr>
          <w:lang w:val="kk-KZ" w:eastAsia="ru-RU"/>
        </w:rPr>
      </w:pPr>
      <w:bookmarkStart w:id="16" w:name="_Toc22131405"/>
      <w:r>
        <w:rPr>
          <w:lang w:val="kk-KZ" w:eastAsia="ru-RU"/>
        </w:rPr>
        <w:t>Маркетинговая стратегия</w:t>
      </w:r>
      <w:bookmarkEnd w:id="16"/>
      <w:r>
        <w:rPr>
          <w:lang w:val="kk-KZ" w:eastAsia="ru-RU"/>
        </w:rPr>
        <w:t xml:space="preserve"> </w:t>
      </w:r>
    </w:p>
    <w:p w:rsidR="00641F07" w:rsidRPr="00641F07" w:rsidRDefault="00641F07" w:rsidP="00641F07">
      <w:pPr>
        <w:spacing w:line="240" w:lineRule="auto"/>
        <w:ind w:firstLine="708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 xml:space="preserve">     Основная задача маркетинговых мероприятий это занятие устойчивой позиции на рынке. В данной связи в рамках реализации проекта предполагаются следующие меры устойчивого позиционирования на рынке и организации наращения клиентской базы в компании:</w:t>
      </w:r>
    </w:p>
    <w:p w:rsidR="00641F07" w:rsidRPr="00641F07" w:rsidRDefault="00641F07" w:rsidP="00641F07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>1. Разработка интернет сайта.</w:t>
      </w:r>
    </w:p>
    <w:p w:rsidR="00641F07" w:rsidRPr="00641F07" w:rsidRDefault="00641F07" w:rsidP="00641F07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>2. Написание статей в бесплатные электронные или печатные журналы по профилю бизнеса, где  в подписи к ней будут стоять ссылка на сайт или E-mail. Так о нас узнают все читатели этих СМИ.</w:t>
      </w:r>
    </w:p>
    <w:p w:rsidR="00641F07" w:rsidRPr="00641F07" w:rsidRDefault="00641F07" w:rsidP="00641F07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>3. Раскрутка сайта через google adwards либо через яндекс директ.</w:t>
      </w:r>
    </w:p>
    <w:p w:rsidR="00641F07" w:rsidRPr="00641F07" w:rsidRDefault="00641F07" w:rsidP="00641F07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>4. SEO-оптимизация</w:t>
      </w:r>
    </w:p>
    <w:p w:rsidR="00641F07" w:rsidRPr="00641F07" w:rsidRDefault="00641F07" w:rsidP="00641F07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>5. SMM продвижение (социальные сети)</w:t>
      </w:r>
    </w:p>
    <w:p w:rsidR="00641F07" w:rsidRPr="00641F07" w:rsidRDefault="00641F07" w:rsidP="00641F07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lastRenderedPageBreak/>
        <w:t>6. Кросс-маркетинговые акции с партнерами. Организовывать совместные акции с коллегами и партнерами, с которыми наши услуги могут дополнять друг друга для одной и той же целевой аудитории.</w:t>
      </w:r>
    </w:p>
    <w:p w:rsidR="00641F07" w:rsidRPr="00641F07" w:rsidRDefault="00641F07" w:rsidP="00641F07">
      <w:pPr>
        <w:spacing w:line="240" w:lineRule="auto"/>
        <w:ind w:firstLine="708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>Маркетинговая стратегия заключается в организации сбыта оказываемых услуг. Цель – доступность для любых слоев населения.</w:t>
      </w:r>
    </w:p>
    <w:p w:rsidR="00641F07" w:rsidRPr="00641F07" w:rsidRDefault="00641F07" w:rsidP="00641F07">
      <w:pPr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641F07">
        <w:rPr>
          <w:rFonts w:asciiTheme="minorHAnsi" w:hAnsiTheme="minorHAnsi"/>
          <w:sz w:val="28"/>
          <w:szCs w:val="28"/>
          <w:lang w:val="kk-KZ" w:eastAsia="ru-RU"/>
        </w:rPr>
        <w:t xml:space="preserve">Сегментация маркетинга ориентирована на удовлетворение спроса клиентов с различными доходами (низкими, средними, высокими). </w:t>
      </w:r>
    </w:p>
    <w:p w:rsidR="0070563D" w:rsidRPr="0070563D" w:rsidRDefault="0070563D" w:rsidP="0070563D">
      <w:pPr>
        <w:pStyle w:val="2"/>
        <w:numPr>
          <w:ilvl w:val="1"/>
          <w:numId w:val="1"/>
        </w:numPr>
      </w:pPr>
      <w:bookmarkStart w:id="17" w:name="_Toc22131406"/>
      <w:r w:rsidRPr="0070563D">
        <w:t>Основные барьеры и риски входа на рынок</w:t>
      </w:r>
      <w:bookmarkEnd w:id="17"/>
    </w:p>
    <w:p w:rsidR="0070563D" w:rsidRPr="0070563D" w:rsidRDefault="0070563D" w:rsidP="0070563D">
      <w:pPr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70563D">
        <w:rPr>
          <w:rFonts w:asciiTheme="minorHAnsi" w:hAnsiTheme="minorHAnsi"/>
          <w:sz w:val="28"/>
          <w:szCs w:val="28"/>
          <w:lang w:val="kk-KZ" w:eastAsia="ru-RU"/>
        </w:rPr>
        <w:t xml:space="preserve"> Ключевыми барьерами входа на рынок в рамках реализации проекта выдвигаются следующие:</w:t>
      </w:r>
    </w:p>
    <w:p w:rsidR="0070563D" w:rsidRPr="0070563D" w:rsidRDefault="0070563D" w:rsidP="0070563D">
      <w:pPr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70563D">
        <w:rPr>
          <w:rFonts w:asciiTheme="minorHAnsi" w:hAnsiTheme="minorHAnsi"/>
          <w:sz w:val="28"/>
          <w:szCs w:val="28"/>
          <w:lang w:val="kk-KZ" w:eastAsia="ru-RU"/>
        </w:rPr>
        <w:t>- Доступ к источникам финансирования.</w:t>
      </w:r>
    </w:p>
    <w:p w:rsidR="0070563D" w:rsidRPr="0070563D" w:rsidRDefault="0070563D" w:rsidP="0070563D">
      <w:pPr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70563D">
        <w:rPr>
          <w:rFonts w:asciiTheme="minorHAnsi" w:hAnsiTheme="minorHAnsi"/>
          <w:sz w:val="28"/>
          <w:szCs w:val="28"/>
          <w:lang w:val="kk-KZ" w:eastAsia="ru-RU"/>
        </w:rPr>
        <w:t>- Долгосрочные контракты и деловые связи.</w:t>
      </w:r>
    </w:p>
    <w:p w:rsidR="0070563D" w:rsidRPr="0070563D" w:rsidRDefault="0070563D" w:rsidP="0070563D">
      <w:pPr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70563D">
        <w:rPr>
          <w:rFonts w:asciiTheme="minorHAnsi" w:hAnsiTheme="minorHAnsi"/>
          <w:sz w:val="28"/>
          <w:szCs w:val="28"/>
          <w:lang w:val="kk-KZ" w:eastAsia="ru-RU"/>
        </w:rPr>
        <w:t>- Активный маркетинг</w:t>
      </w:r>
      <w:r>
        <w:rPr>
          <w:rFonts w:asciiTheme="minorHAnsi" w:hAnsiTheme="minorHAnsi"/>
          <w:sz w:val="28"/>
          <w:szCs w:val="28"/>
          <w:lang w:val="kk-KZ" w:eastAsia="ru-RU"/>
        </w:rPr>
        <w:t>.</w:t>
      </w:r>
    </w:p>
    <w:p w:rsidR="0070563D" w:rsidRPr="0070563D" w:rsidRDefault="0070563D" w:rsidP="0070563D">
      <w:pPr>
        <w:ind w:firstLine="567"/>
        <w:jc w:val="both"/>
        <w:rPr>
          <w:rFonts w:asciiTheme="minorHAnsi" w:hAnsiTheme="minorHAnsi"/>
          <w:sz w:val="28"/>
          <w:szCs w:val="28"/>
          <w:lang w:val="kk-KZ" w:eastAsia="ru-RU"/>
        </w:rPr>
      </w:pPr>
      <w:r w:rsidRPr="0070563D">
        <w:rPr>
          <w:rFonts w:asciiTheme="minorHAnsi" w:hAnsiTheme="minorHAnsi"/>
          <w:sz w:val="28"/>
          <w:szCs w:val="28"/>
          <w:lang w:val="kk-KZ" w:eastAsia="ru-RU"/>
        </w:rPr>
        <w:t>- Административные барьеры</w:t>
      </w:r>
      <w:r>
        <w:rPr>
          <w:rFonts w:asciiTheme="minorHAnsi" w:hAnsiTheme="minorHAnsi"/>
          <w:sz w:val="28"/>
          <w:szCs w:val="28"/>
          <w:lang w:val="kk-KZ" w:eastAsia="ru-RU"/>
        </w:rPr>
        <w:t>.</w:t>
      </w:r>
    </w:p>
    <w:p w:rsidR="00641F07" w:rsidRPr="00641F07" w:rsidRDefault="00641F07" w:rsidP="00641F07">
      <w:pPr>
        <w:rPr>
          <w:lang w:eastAsia="ru-RU"/>
        </w:rPr>
      </w:pPr>
    </w:p>
    <w:p w:rsidR="009F1E13" w:rsidRPr="009F1E13" w:rsidRDefault="009F1E13" w:rsidP="009F1E13">
      <w:pPr>
        <w:pStyle w:val="1"/>
        <w:numPr>
          <w:ilvl w:val="0"/>
          <w:numId w:val="1"/>
        </w:numPr>
        <w:rPr>
          <w:lang w:val="kk-KZ"/>
        </w:rPr>
      </w:pPr>
      <w:bookmarkStart w:id="18" w:name="_Toc22131407"/>
      <w:r>
        <w:rPr>
          <w:lang w:val="kk-KZ"/>
        </w:rPr>
        <w:t>Объем продаж и условия оплаты</w:t>
      </w:r>
      <w:bookmarkEnd w:id="18"/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</w:tblPr>
      <w:tblGrid>
        <w:gridCol w:w="3469"/>
        <w:gridCol w:w="2977"/>
        <w:gridCol w:w="3084"/>
      </w:tblGrid>
      <w:tr w:rsidR="009F1E13" w:rsidTr="009F1E13">
        <w:tc>
          <w:tcPr>
            <w:tcW w:w="18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Pr="009F1E13" w:rsidRDefault="009F1E13" w:rsidP="00C9754F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F1E13">
              <w:rPr>
                <w:rFonts w:asciiTheme="minorHAnsi" w:hAnsiTheme="minorHAnsi"/>
                <w:sz w:val="28"/>
                <w:szCs w:val="28"/>
                <w:lang w:val="kk-KZ" w:eastAsia="ru-RU"/>
              </w:rPr>
              <w:t>Наименование</w:t>
            </w: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 xml:space="preserve"> услуги</w:t>
            </w:r>
          </w:p>
        </w:tc>
        <w:tc>
          <w:tcPr>
            <w:tcW w:w="15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Pr="009F1E13" w:rsidRDefault="009F1E13" w:rsidP="00C9754F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Кол-во детей в группе</w:t>
            </w:r>
          </w:p>
        </w:tc>
        <w:tc>
          <w:tcPr>
            <w:tcW w:w="16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</w:tcPr>
          <w:p w:rsidR="009F1E13" w:rsidRPr="009F1E13" w:rsidRDefault="009F1E13" w:rsidP="00C9754F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Стоимтость оплаты с чел., тенге</w:t>
            </w:r>
          </w:p>
        </w:tc>
      </w:tr>
      <w:tr w:rsidR="009F1E13" w:rsidTr="009F1E13">
        <w:trPr>
          <w:trHeight w:val="660"/>
        </w:trPr>
        <w:tc>
          <w:tcPr>
            <w:tcW w:w="18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Pr="009F1E13" w:rsidRDefault="009F1E13" w:rsidP="00C9754F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Младшая группа</w:t>
            </w:r>
          </w:p>
        </w:tc>
        <w:tc>
          <w:tcPr>
            <w:tcW w:w="15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P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6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</w:tcPr>
          <w:p w:rsidR="009F1E13" w:rsidRP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20 000</w:t>
            </w:r>
          </w:p>
        </w:tc>
      </w:tr>
      <w:tr w:rsidR="009F1E13" w:rsidTr="009F1E13">
        <w:trPr>
          <w:trHeight w:val="660"/>
        </w:trPr>
        <w:tc>
          <w:tcPr>
            <w:tcW w:w="18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Default="009F1E13" w:rsidP="00C9754F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Средняя група</w:t>
            </w:r>
          </w:p>
        </w:tc>
        <w:tc>
          <w:tcPr>
            <w:tcW w:w="15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16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</w:tcPr>
          <w:p w:rsid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20 000</w:t>
            </w:r>
          </w:p>
        </w:tc>
      </w:tr>
      <w:tr w:rsidR="009F1E13" w:rsidTr="009F1E13">
        <w:trPr>
          <w:trHeight w:val="660"/>
        </w:trPr>
        <w:tc>
          <w:tcPr>
            <w:tcW w:w="18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Default="009F1E13" w:rsidP="00C9754F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Старшая группа</w:t>
            </w:r>
          </w:p>
        </w:tc>
        <w:tc>
          <w:tcPr>
            <w:tcW w:w="15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16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</w:tcPr>
          <w:p w:rsid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20 000</w:t>
            </w:r>
          </w:p>
        </w:tc>
      </w:tr>
      <w:tr w:rsidR="009F1E13" w:rsidTr="009F1E13">
        <w:trPr>
          <w:trHeight w:val="660"/>
        </w:trPr>
        <w:tc>
          <w:tcPr>
            <w:tcW w:w="18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Default="009F1E13" w:rsidP="00C9754F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Дополнительные кружки (логопед, английский, спортивные секции)</w:t>
            </w:r>
          </w:p>
        </w:tc>
        <w:tc>
          <w:tcPr>
            <w:tcW w:w="15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6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8"/>
          </w:tcPr>
          <w:p w:rsidR="009F1E13" w:rsidRDefault="009F1E13" w:rsidP="00C9754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val="kk-KZ" w:eastAsia="ru-RU"/>
              </w:rPr>
              <w:t>3 000</w:t>
            </w:r>
          </w:p>
        </w:tc>
      </w:tr>
    </w:tbl>
    <w:p w:rsidR="009F1E13" w:rsidRDefault="009F1E13" w:rsidP="009F1E13">
      <w:pPr>
        <w:rPr>
          <w:lang w:val="kk-KZ"/>
        </w:rPr>
      </w:pPr>
    </w:p>
    <w:p w:rsidR="009246A5" w:rsidRDefault="009246A5" w:rsidP="009F1E13">
      <w:pPr>
        <w:rPr>
          <w:lang w:val="kk-KZ"/>
        </w:rPr>
      </w:pPr>
    </w:p>
    <w:p w:rsidR="009246A5" w:rsidRPr="009F1E13" w:rsidRDefault="009246A5" w:rsidP="009F1E13">
      <w:pPr>
        <w:rPr>
          <w:lang w:val="kk-KZ"/>
        </w:rPr>
      </w:pPr>
    </w:p>
    <w:p w:rsidR="009246A5" w:rsidRDefault="009246A5" w:rsidP="009246A5">
      <w:pPr>
        <w:pStyle w:val="1"/>
        <w:numPr>
          <w:ilvl w:val="0"/>
          <w:numId w:val="1"/>
        </w:numPr>
      </w:pPr>
      <w:bookmarkStart w:id="19" w:name="_Toc22131408"/>
      <w:r>
        <w:lastRenderedPageBreak/>
        <w:t>организация каналов сбыта</w:t>
      </w:r>
      <w:bookmarkEnd w:id="19"/>
    </w:p>
    <w:p w:rsidR="009246A5" w:rsidRDefault="009246A5" w:rsidP="009246A5">
      <w:pPr>
        <w:jc w:val="both"/>
        <w:rPr>
          <w:rFonts w:asciiTheme="minorHAnsi" w:hAnsiTheme="minorHAnsi"/>
          <w:sz w:val="28"/>
          <w:szCs w:val="28"/>
          <w:lang w:val="kk-KZ" w:eastAsia="ru-RU"/>
        </w:rPr>
      </w:pPr>
      <w:r>
        <w:rPr>
          <w:sz w:val="24"/>
          <w:szCs w:val="24"/>
        </w:rPr>
        <w:t xml:space="preserve">      </w:t>
      </w:r>
      <w:r w:rsidRPr="009246A5">
        <w:rPr>
          <w:rFonts w:asciiTheme="minorHAnsi" w:hAnsiTheme="minorHAnsi"/>
          <w:sz w:val="28"/>
          <w:szCs w:val="28"/>
          <w:lang w:val="kk-KZ" w:eastAsia="ru-RU"/>
        </w:rPr>
        <w:t>На начальном этапе достаточно будет рекламы в социальных сетях, а также для продвижения услуг целесообразно разработать интернет-сайт, на котором будет представлен перечень предоставляемых услуг.</w:t>
      </w:r>
    </w:p>
    <w:p w:rsidR="009246A5" w:rsidRPr="009246A5" w:rsidRDefault="009246A5" w:rsidP="009246A5">
      <w:pPr>
        <w:jc w:val="both"/>
        <w:rPr>
          <w:rFonts w:asciiTheme="minorHAnsi" w:hAnsiTheme="minorHAnsi"/>
          <w:sz w:val="28"/>
          <w:szCs w:val="28"/>
          <w:lang w:val="kk-KZ" w:eastAsia="ru-RU"/>
        </w:rPr>
      </w:pPr>
    </w:p>
    <w:p w:rsidR="009246A5" w:rsidRPr="009246A5" w:rsidRDefault="009246A5" w:rsidP="009246A5">
      <w:pPr>
        <w:pStyle w:val="2"/>
        <w:numPr>
          <w:ilvl w:val="1"/>
          <w:numId w:val="1"/>
        </w:numPr>
      </w:pPr>
      <w:bookmarkStart w:id="20" w:name="_heading=h.3whwml4" w:colFirst="0" w:colLast="0"/>
      <w:bookmarkStart w:id="21" w:name="_Toc22131409"/>
      <w:bookmarkEnd w:id="20"/>
      <w:r w:rsidRPr="009246A5">
        <w:t>SWOT-анализ роложнния компании на рынке</w:t>
      </w:r>
      <w:bookmarkEnd w:id="21"/>
    </w:p>
    <w:tbl>
      <w:tblPr>
        <w:tblW w:w="94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4145"/>
        <w:gridCol w:w="3726"/>
      </w:tblGrid>
      <w:tr w:rsidR="009246A5" w:rsidRPr="009246A5" w:rsidTr="007439C7"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46A5" w:rsidRPr="009246A5" w:rsidRDefault="009246A5" w:rsidP="00C9754F">
            <w:pPr>
              <w:spacing w:before="45" w:after="0" w:line="240" w:lineRule="auto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Внутренняя среда</w:t>
            </w:r>
          </w:p>
        </w:tc>
        <w:tc>
          <w:tcPr>
            <w:tcW w:w="4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46A5" w:rsidRPr="009246A5" w:rsidRDefault="009246A5" w:rsidP="00C9754F">
            <w:pPr>
              <w:spacing w:before="45" w:after="0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  <w:t>Сильные стороны</w:t>
            </w:r>
          </w:p>
          <w:p w:rsidR="009246A5" w:rsidRPr="009246A5" w:rsidRDefault="009246A5" w:rsidP="00C9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86" w:hanging="286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1.Профессиональный персонал</w:t>
            </w:r>
          </w:p>
          <w:p w:rsidR="009246A5" w:rsidRPr="009246A5" w:rsidRDefault="009246A5" w:rsidP="00C9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2.Создание условий для успешной адаптации детей к условиям ДОУ.</w:t>
            </w:r>
          </w:p>
          <w:p w:rsidR="009246A5" w:rsidRPr="009246A5" w:rsidRDefault="009246A5" w:rsidP="00C9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3.Соблюдение гигиенических требований к организации образовательной деятельности с детьми (регулярное проветривание, световой режим, влажная уборка).</w:t>
            </w:r>
          </w:p>
          <w:p w:rsidR="009246A5" w:rsidRPr="009246A5" w:rsidRDefault="009246A5" w:rsidP="00C9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4.Соответствие учебной нагрузки дошкольников</w:t>
            </w:r>
          </w:p>
        </w:tc>
        <w:tc>
          <w:tcPr>
            <w:tcW w:w="3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46A5" w:rsidRPr="009246A5" w:rsidRDefault="009246A5" w:rsidP="00C9754F">
            <w:pPr>
              <w:spacing w:before="45" w:after="0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  <w:t>Слабые стороны</w:t>
            </w:r>
          </w:p>
          <w:p w:rsidR="009246A5" w:rsidRPr="009246A5" w:rsidRDefault="009246A5" w:rsidP="00C9754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2" w:hanging="352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Высокая ответственность, возможны серьезные последствия (в случае травмирования ребенка, например).</w:t>
            </w:r>
          </w:p>
        </w:tc>
      </w:tr>
      <w:tr w:rsidR="009246A5" w:rsidRPr="009246A5" w:rsidTr="007439C7"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46A5" w:rsidRPr="009246A5" w:rsidRDefault="009246A5" w:rsidP="00C9754F">
            <w:pPr>
              <w:spacing w:before="45" w:after="0" w:line="240" w:lineRule="auto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Внешняя среда</w:t>
            </w:r>
          </w:p>
        </w:tc>
        <w:tc>
          <w:tcPr>
            <w:tcW w:w="4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46A5" w:rsidRPr="009246A5" w:rsidRDefault="009246A5" w:rsidP="00C9754F">
            <w:pPr>
              <w:spacing w:before="45" w:after="0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  <w:t>Возможности</w:t>
            </w:r>
          </w:p>
          <w:p w:rsidR="009246A5" w:rsidRPr="009246A5" w:rsidRDefault="009246A5" w:rsidP="00C975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40" w:lineRule="auto"/>
              <w:ind w:left="286" w:hanging="286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Возможность организации дополнительных платных услуг.</w:t>
            </w:r>
          </w:p>
          <w:p w:rsidR="009246A5" w:rsidRPr="009246A5" w:rsidRDefault="009246A5" w:rsidP="00C975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="286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Развитие инновационных форм работы с детьми </w:t>
            </w:r>
          </w:p>
          <w:p w:rsidR="009246A5" w:rsidRPr="009246A5" w:rsidRDefault="009246A5" w:rsidP="00C9754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86" w:hanging="286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Предоставление широкого спектра услуг.</w:t>
            </w:r>
          </w:p>
          <w:p w:rsidR="009246A5" w:rsidRPr="009246A5" w:rsidRDefault="009246A5" w:rsidP="00C9754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86" w:hanging="286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Возможность привлечения инвестиций в данном секторе экономики.</w:t>
            </w:r>
          </w:p>
          <w:p w:rsidR="009246A5" w:rsidRPr="009246A5" w:rsidRDefault="009246A5" w:rsidP="00C9754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86" w:hanging="286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Низкий уровень затрат на рекламу.</w:t>
            </w:r>
          </w:p>
          <w:p w:rsidR="009246A5" w:rsidRPr="009246A5" w:rsidRDefault="009246A5" w:rsidP="00C9754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86" w:hanging="286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Изменения в законодательных актах.</w:t>
            </w:r>
          </w:p>
        </w:tc>
        <w:tc>
          <w:tcPr>
            <w:tcW w:w="3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46A5" w:rsidRPr="009246A5" w:rsidRDefault="009246A5" w:rsidP="00C9754F">
            <w:pPr>
              <w:spacing w:before="45" w:after="0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b/>
                <w:i/>
                <w:sz w:val="28"/>
                <w:szCs w:val="28"/>
                <w:lang w:val="kk-KZ" w:eastAsia="ru-RU"/>
              </w:rPr>
              <w:t>Угрозы</w:t>
            </w:r>
          </w:p>
          <w:p w:rsidR="009246A5" w:rsidRPr="009246A5" w:rsidRDefault="009246A5" w:rsidP="00C975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31" w:hanging="271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Увеличение временных затрат на самообразовательную деятельность педагогов.</w:t>
            </w:r>
          </w:p>
          <w:p w:rsidR="009246A5" w:rsidRPr="009246A5" w:rsidRDefault="009246A5" w:rsidP="00C975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31" w:hanging="271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Разногласия педагогов и родителей в вопросах воспитания дошкольников</w:t>
            </w:r>
          </w:p>
          <w:p w:rsidR="009246A5" w:rsidRPr="009246A5" w:rsidRDefault="009246A5" w:rsidP="00C9754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3" w:hanging="283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Снижение уровня доходов населения вследствие кризиса.</w:t>
            </w:r>
          </w:p>
          <w:p w:rsidR="009246A5" w:rsidRPr="009246A5" w:rsidRDefault="009246A5" w:rsidP="00C9754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3" w:hanging="283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Наличие финансовых барьеров для входа на рынок.</w:t>
            </w:r>
          </w:p>
          <w:p w:rsidR="009246A5" w:rsidRPr="009246A5" w:rsidRDefault="009246A5" w:rsidP="00C975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03" w:hanging="283"/>
              <w:jc w:val="both"/>
              <w:rPr>
                <w:rFonts w:asciiTheme="minorHAnsi" w:hAnsiTheme="minorHAnsi"/>
                <w:sz w:val="28"/>
                <w:szCs w:val="28"/>
                <w:lang w:val="kk-KZ" w:eastAsia="ru-RU"/>
              </w:rPr>
            </w:pPr>
            <w:r w:rsidRPr="009246A5">
              <w:rPr>
                <w:rFonts w:asciiTheme="minorHAnsi" w:hAnsiTheme="minorHAnsi"/>
                <w:sz w:val="28"/>
                <w:szCs w:val="28"/>
                <w:lang w:val="kk-KZ" w:eastAsia="ru-RU"/>
              </w:rPr>
              <w:t>Строгие требования со стороны СЭС и Пожарной инспекции</w:t>
            </w:r>
          </w:p>
        </w:tc>
      </w:tr>
    </w:tbl>
    <w:p w:rsidR="00C718ED" w:rsidRDefault="00C718ED" w:rsidP="00C718ED">
      <w:pPr>
        <w:pStyle w:val="2"/>
        <w:numPr>
          <w:ilvl w:val="1"/>
          <w:numId w:val="1"/>
        </w:numPr>
      </w:pPr>
      <w:bookmarkStart w:id="22" w:name="_Toc22131410"/>
      <w:r>
        <w:lastRenderedPageBreak/>
        <w:t>план реализации проекта</w:t>
      </w:r>
      <w:bookmarkEnd w:id="22"/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"/>
        <w:gridCol w:w="5278"/>
        <w:gridCol w:w="3830"/>
      </w:tblGrid>
      <w:tr w:rsidR="00C718ED" w:rsidRPr="00C718ED" w:rsidTr="007439C7">
        <w:trPr>
          <w:jc w:val="center"/>
        </w:trPr>
        <w:tc>
          <w:tcPr>
            <w:tcW w:w="3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38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Дата начала</w:t>
            </w:r>
          </w:p>
        </w:tc>
      </w:tr>
      <w:tr w:rsidR="00C718ED" w:rsidRPr="00C718ED" w:rsidTr="007439C7">
        <w:trPr>
          <w:jc w:val="center"/>
        </w:trPr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документов для финансирования</w:t>
            </w:r>
          </w:p>
        </w:tc>
        <w:tc>
          <w:tcPr>
            <w:tcW w:w="3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Октябрь 2019 г.</w:t>
            </w:r>
          </w:p>
        </w:tc>
      </w:tr>
      <w:tr w:rsidR="00C718ED" w:rsidRPr="00C718ED" w:rsidTr="007439C7">
        <w:trPr>
          <w:jc w:val="center"/>
        </w:trPr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>Получение финансирования</w:t>
            </w:r>
          </w:p>
        </w:tc>
        <w:tc>
          <w:tcPr>
            <w:tcW w:w="3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Октябрь 2019 г.</w:t>
            </w:r>
          </w:p>
        </w:tc>
      </w:tr>
      <w:tr w:rsidR="00C718ED" w:rsidRPr="00C718ED" w:rsidTr="007439C7">
        <w:trPr>
          <w:jc w:val="center"/>
        </w:trPr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ind w:left="720" w:hanging="72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Строительные работы</w:t>
            </w:r>
          </w:p>
        </w:tc>
        <w:tc>
          <w:tcPr>
            <w:tcW w:w="3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Ноябрь 2019 г.</w:t>
            </w:r>
          </w:p>
        </w:tc>
      </w:tr>
      <w:tr w:rsidR="00C718ED" w:rsidRPr="00C718ED" w:rsidTr="007439C7">
        <w:trPr>
          <w:jc w:val="center"/>
        </w:trPr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7439C7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>Начало предоставления услуг</w:t>
            </w:r>
          </w:p>
        </w:tc>
        <w:tc>
          <w:tcPr>
            <w:tcW w:w="3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ED" w:rsidRPr="00C718ED" w:rsidRDefault="00C718ED" w:rsidP="00C718ED">
            <w:pPr>
              <w:spacing w:before="45" w:after="45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Декабрь</w:t>
            </w: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  <w:r w:rsidRPr="00C718E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C718ED" w:rsidRDefault="00C718ED" w:rsidP="00C718ED"/>
    <w:p w:rsidR="00C718ED" w:rsidRDefault="00F76967" w:rsidP="00F76967">
      <w:pPr>
        <w:pStyle w:val="1"/>
        <w:numPr>
          <w:ilvl w:val="0"/>
          <w:numId w:val="1"/>
        </w:numPr>
        <w:rPr>
          <w:lang w:val="kk-KZ" w:eastAsia="ru-RU"/>
        </w:rPr>
      </w:pPr>
      <w:bookmarkStart w:id="23" w:name="_Toc22131411"/>
      <w:r>
        <w:rPr>
          <w:lang w:val="kk-KZ" w:eastAsia="ru-RU"/>
        </w:rPr>
        <w:t>Описание требуемых ресурсов</w:t>
      </w:r>
      <w:bookmarkEnd w:id="23"/>
      <w:r>
        <w:rPr>
          <w:lang w:val="kk-KZ" w:eastAsia="ru-RU"/>
        </w:rPr>
        <w:t xml:space="preserve"> </w:t>
      </w:r>
    </w:p>
    <w:p w:rsidR="00F76967" w:rsidRDefault="00F76967" w:rsidP="00F76967">
      <w:pPr>
        <w:pStyle w:val="2"/>
        <w:numPr>
          <w:ilvl w:val="1"/>
          <w:numId w:val="1"/>
        </w:numPr>
        <w:rPr>
          <w:lang w:val="kk-KZ" w:eastAsia="ru-RU"/>
        </w:rPr>
      </w:pPr>
      <w:bookmarkStart w:id="24" w:name="_Toc22131412"/>
      <w:r>
        <w:rPr>
          <w:lang w:val="kk-KZ" w:eastAsia="ru-RU"/>
        </w:rPr>
        <w:t>Анализ расположения и инфраструктура</w:t>
      </w:r>
      <w:bookmarkEnd w:id="24"/>
      <w:r>
        <w:rPr>
          <w:lang w:val="kk-KZ" w:eastAsia="ru-RU"/>
        </w:rPr>
        <w:t xml:space="preserve"> </w:t>
      </w:r>
    </w:p>
    <w:p w:rsidR="00F76967" w:rsidRDefault="00F76967" w:rsidP="00F7696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76967">
        <w:rPr>
          <w:rFonts w:asciiTheme="minorHAnsi" w:hAnsiTheme="minorHAnsi"/>
          <w:sz w:val="28"/>
          <w:szCs w:val="28"/>
        </w:rPr>
        <w:t xml:space="preserve">Планируемое предприятие размещено </w:t>
      </w:r>
      <w:r>
        <w:rPr>
          <w:rFonts w:asciiTheme="minorHAnsi" w:hAnsiTheme="minorHAnsi"/>
          <w:sz w:val="28"/>
          <w:szCs w:val="28"/>
        </w:rPr>
        <w:t>на частной территории предпринимателя.</w:t>
      </w:r>
      <w:r w:rsidRPr="00F76967">
        <w:rPr>
          <w:rFonts w:asciiTheme="minorHAnsi" w:hAnsiTheme="minorHAnsi"/>
          <w:sz w:val="28"/>
          <w:szCs w:val="28"/>
        </w:rPr>
        <w:t xml:space="preserve"> </w:t>
      </w:r>
    </w:p>
    <w:p w:rsidR="00F76967" w:rsidRDefault="00F76967" w:rsidP="00F7696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F76967">
        <w:rPr>
          <w:rFonts w:asciiTheme="minorHAnsi" w:hAnsiTheme="minorHAnsi"/>
          <w:sz w:val="28"/>
          <w:szCs w:val="28"/>
        </w:rPr>
        <w:t>Проектом предусмотрено использование помещения, в котором уже присутствует необходимая коммуникационная структура (электро-, тепло- и водоснабжение, телефонная связь).</w:t>
      </w:r>
    </w:p>
    <w:p w:rsidR="00F76967" w:rsidRDefault="00FB3093" w:rsidP="00FB3093">
      <w:pPr>
        <w:pStyle w:val="2"/>
        <w:numPr>
          <w:ilvl w:val="1"/>
          <w:numId w:val="1"/>
        </w:numPr>
      </w:pPr>
      <w:bookmarkStart w:id="25" w:name="_Toc22131413"/>
      <w:r>
        <w:t>Смета расходов на кредитные средства</w:t>
      </w:r>
      <w:bookmarkEnd w:id="25"/>
      <w:r>
        <w:t xml:space="preserve"> </w:t>
      </w:r>
    </w:p>
    <w:p w:rsidR="00FB3093" w:rsidRDefault="00FB3093" w:rsidP="00FB3093">
      <w:pPr>
        <w:pStyle w:val="ac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FB3093">
        <w:rPr>
          <w:rFonts w:asciiTheme="minorHAnsi" w:hAnsiTheme="minorHAnsi"/>
          <w:sz w:val="28"/>
          <w:szCs w:val="28"/>
        </w:rPr>
        <w:t xml:space="preserve"> Кредитные средства планируется привлечь для следующих целей, представленных в таблице.</w:t>
      </w: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6229"/>
        <w:gridCol w:w="3342"/>
      </w:tblGrid>
      <w:tr w:rsidR="00FB3093" w:rsidRPr="00823F40" w:rsidTr="007439C7">
        <w:trPr>
          <w:trHeight w:val="50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FB3093" w:rsidRPr="00823F40" w:rsidRDefault="00FB3093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23F40">
              <w:rPr>
                <w:rFonts w:asciiTheme="minorHAnsi" w:hAnsiTheme="minorHAnsi"/>
                <w:sz w:val="28"/>
                <w:szCs w:val="28"/>
              </w:rPr>
              <w:t>Наименование расходов</w:t>
            </w: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FB3093" w:rsidRPr="00823F40" w:rsidRDefault="00FB3093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23F40">
              <w:rPr>
                <w:rFonts w:asciiTheme="minorHAnsi" w:hAnsiTheme="minorHAnsi"/>
                <w:sz w:val="28"/>
                <w:szCs w:val="28"/>
              </w:rPr>
              <w:t>Сумма, тенге</w:t>
            </w:r>
          </w:p>
        </w:tc>
      </w:tr>
      <w:tr w:rsidR="00FB3093" w:rsidRPr="00823F40" w:rsidTr="007439C7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093" w:rsidRPr="00823F40" w:rsidRDefault="00FB3093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Строительство детского сада (завершение)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093" w:rsidRPr="00823F40" w:rsidRDefault="00FB3093" w:rsidP="007439C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35 000 000</w:t>
            </w:r>
          </w:p>
        </w:tc>
      </w:tr>
      <w:tr w:rsidR="00FB3093" w:rsidRPr="00823F40" w:rsidTr="007439C7">
        <w:trPr>
          <w:trHeight w:val="300"/>
        </w:trPr>
        <w:tc>
          <w:tcPr>
            <w:tcW w:w="6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93" w:rsidRPr="00823F40" w:rsidRDefault="00FB3093" w:rsidP="007439C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23F40">
              <w:rPr>
                <w:rFonts w:asciiTheme="minorHAnsi" w:hAnsiTheme="minorHAns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93" w:rsidRPr="00823F40" w:rsidRDefault="00FB3093" w:rsidP="007439C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23F40">
              <w:rPr>
                <w:rFonts w:asciiTheme="minorHAnsi" w:hAnsiTheme="minorHAnsi"/>
                <w:b/>
                <w:sz w:val="28"/>
                <w:szCs w:val="28"/>
              </w:rPr>
              <w:t>35 000 000</w:t>
            </w:r>
          </w:p>
        </w:tc>
      </w:tr>
    </w:tbl>
    <w:p w:rsidR="00FB3093" w:rsidRDefault="00FB3093" w:rsidP="00FB3093">
      <w:pPr>
        <w:pStyle w:val="ac"/>
        <w:ind w:left="0" w:firstLine="567"/>
        <w:jc w:val="both"/>
        <w:rPr>
          <w:rFonts w:asciiTheme="minorHAnsi" w:hAnsiTheme="minorHAnsi"/>
          <w:sz w:val="28"/>
          <w:szCs w:val="28"/>
        </w:rPr>
      </w:pPr>
    </w:p>
    <w:p w:rsidR="008E2F18" w:rsidRDefault="00FB3093" w:rsidP="008E2F18">
      <w:pPr>
        <w:pStyle w:val="2"/>
        <w:numPr>
          <w:ilvl w:val="1"/>
          <w:numId w:val="1"/>
        </w:numPr>
      </w:pPr>
      <w:bookmarkStart w:id="26" w:name="_Toc22131414"/>
      <w:r>
        <w:t>Штатное расписание</w:t>
      </w:r>
      <w:bookmarkEnd w:id="26"/>
      <w:r>
        <w:t xml:space="preserve"> 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2803"/>
        <w:gridCol w:w="1983"/>
        <w:gridCol w:w="2134"/>
        <w:gridCol w:w="2651"/>
      </w:tblGrid>
      <w:tr w:rsidR="008E2F18" w:rsidRPr="008E2F18" w:rsidTr="008E2F18">
        <w:trPr>
          <w:trHeight w:val="300"/>
        </w:trPr>
        <w:tc>
          <w:tcPr>
            <w:tcW w:w="1464" w:type="pct"/>
            <w:noWrap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  <w:t>Оклад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  <w:t>Кол-во человек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ru-RU"/>
              </w:rPr>
              <w:t>Итого в мес., тенге</w:t>
            </w:r>
          </w:p>
        </w:tc>
      </w:tr>
      <w:tr w:rsidR="008E2F18" w:rsidRPr="008E2F18" w:rsidTr="008E2F18">
        <w:trPr>
          <w:trHeight w:val="34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Заведующая/ психолог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8E2F18" w:rsidRPr="008E2F18" w:rsidTr="008E2F18">
        <w:trPr>
          <w:trHeight w:val="37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8E2F18" w:rsidRPr="008E2F18" w:rsidTr="008E2F18">
        <w:trPr>
          <w:trHeight w:val="360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русского языка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Муз руководитель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44 500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44 500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Диет сестра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34 000</w:t>
            </w:r>
          </w:p>
        </w:tc>
      </w:tr>
      <w:tr w:rsidR="008E2F18" w:rsidRPr="008E2F18" w:rsidTr="008E2F18">
        <w:trPr>
          <w:trHeight w:val="40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</w:tr>
      <w:tr w:rsidR="008E2F18" w:rsidRPr="008E2F18" w:rsidTr="008E2F18">
        <w:trPr>
          <w:trHeight w:val="37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50 790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50 790</w:t>
            </w:r>
          </w:p>
        </w:tc>
      </w:tr>
      <w:tr w:rsidR="008E2F18" w:rsidRPr="008E2F18" w:rsidTr="008E2F18">
        <w:trPr>
          <w:trHeight w:val="390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43 000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172 000</w:t>
            </w:r>
          </w:p>
        </w:tc>
      </w:tr>
      <w:tr w:rsidR="008E2F18" w:rsidRPr="008E2F18" w:rsidTr="008E2F18">
        <w:trPr>
          <w:trHeight w:val="34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63 000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Опер по стирке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11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E2F18" w:rsidRPr="008E2F18" w:rsidRDefault="008E2F18" w:rsidP="008E2F1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48 000</w:t>
            </w:r>
          </w:p>
        </w:tc>
      </w:tr>
      <w:tr w:rsidR="008E2F18" w:rsidRPr="008E2F18" w:rsidTr="008E2F18">
        <w:trPr>
          <w:trHeight w:val="315"/>
        </w:trPr>
        <w:tc>
          <w:tcPr>
            <w:tcW w:w="1464" w:type="pct"/>
            <w:hideMark/>
          </w:tcPr>
          <w:p w:rsidR="008E2F18" w:rsidRPr="008E2F18" w:rsidRDefault="008E2F18" w:rsidP="008E2F1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6" w:type="pct"/>
          </w:tcPr>
          <w:p w:rsidR="008E2F18" w:rsidRPr="008E2F18" w:rsidRDefault="008E2F18" w:rsidP="007439C7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</w:tcPr>
          <w:p w:rsidR="008E2F18" w:rsidRPr="008E2F18" w:rsidRDefault="008E2F18" w:rsidP="009B008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B0089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</w:tcPr>
          <w:p w:rsidR="008E2F18" w:rsidRPr="008E2F18" w:rsidRDefault="008E2F18" w:rsidP="009B008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E2F1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089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 135 290</w:t>
            </w:r>
          </w:p>
        </w:tc>
      </w:tr>
    </w:tbl>
    <w:p w:rsidR="00FB3093" w:rsidRPr="00FB3093" w:rsidRDefault="00FB3093" w:rsidP="00FB3093"/>
    <w:p w:rsidR="00FB3093" w:rsidRDefault="009D1D3B" w:rsidP="009D1D3B">
      <w:pPr>
        <w:pStyle w:val="2"/>
        <w:numPr>
          <w:ilvl w:val="1"/>
          <w:numId w:val="1"/>
        </w:numPr>
      </w:pPr>
      <w:bookmarkStart w:id="27" w:name="_Toc22131415"/>
      <w:r>
        <w:t>Постоянные издержки</w:t>
      </w:r>
      <w:bookmarkEnd w:id="27"/>
      <w: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D3B" w:rsidRPr="009D1D3B" w:rsidTr="009D1D3B">
        <w:tc>
          <w:tcPr>
            <w:tcW w:w="4785" w:type="dxa"/>
          </w:tcPr>
          <w:p w:rsidR="009D1D3B" w:rsidRPr="009B0089" w:rsidRDefault="009D1D3B" w:rsidP="009D1D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0089">
              <w:rPr>
                <w:rFonts w:asciiTheme="minorHAnsi" w:hAnsiTheme="minorHAnsi"/>
                <w:b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4786" w:type="dxa"/>
          </w:tcPr>
          <w:p w:rsidR="009D1D3B" w:rsidRPr="009B0089" w:rsidRDefault="009D1D3B" w:rsidP="009D1D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0089">
              <w:rPr>
                <w:rFonts w:asciiTheme="minorHAnsi" w:hAnsiTheme="minorHAnsi"/>
                <w:b/>
                <w:sz w:val="28"/>
                <w:szCs w:val="28"/>
              </w:rPr>
              <w:t>Сумма, тенге</w:t>
            </w:r>
          </w:p>
        </w:tc>
      </w:tr>
      <w:tr w:rsidR="009D1D3B" w:rsidRPr="009D1D3B" w:rsidTr="009D1D3B">
        <w:tc>
          <w:tcPr>
            <w:tcW w:w="4785" w:type="dxa"/>
          </w:tcPr>
          <w:p w:rsidR="009D1D3B" w:rsidRPr="009D1D3B" w:rsidRDefault="009D1D3B" w:rsidP="009D1D3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Коммунальные расходы</w:t>
            </w:r>
          </w:p>
        </w:tc>
        <w:tc>
          <w:tcPr>
            <w:tcW w:w="4786" w:type="dxa"/>
          </w:tcPr>
          <w:p w:rsidR="009D1D3B" w:rsidRPr="009D1D3B" w:rsidRDefault="009D1D3B" w:rsidP="009D1D3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80  000</w:t>
            </w:r>
          </w:p>
        </w:tc>
      </w:tr>
      <w:tr w:rsidR="009D1D3B" w:rsidRPr="009D1D3B" w:rsidTr="009D1D3B">
        <w:tc>
          <w:tcPr>
            <w:tcW w:w="4785" w:type="dxa"/>
          </w:tcPr>
          <w:p w:rsidR="009D1D3B" w:rsidRPr="009D1D3B" w:rsidRDefault="009D1D3B" w:rsidP="009D1D3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Питание</w:t>
            </w:r>
          </w:p>
        </w:tc>
        <w:tc>
          <w:tcPr>
            <w:tcW w:w="4786" w:type="dxa"/>
          </w:tcPr>
          <w:p w:rsidR="009D1D3B" w:rsidRPr="009D1D3B" w:rsidRDefault="009D1D3B" w:rsidP="009B008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1 </w:t>
            </w:r>
            <w:r w:rsidR="009B0089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00 000</w:t>
            </w:r>
          </w:p>
        </w:tc>
      </w:tr>
      <w:tr w:rsidR="009D1D3B" w:rsidRPr="009D1D3B" w:rsidTr="009D1D3B">
        <w:tc>
          <w:tcPr>
            <w:tcW w:w="4785" w:type="dxa"/>
          </w:tcPr>
          <w:p w:rsidR="009D1D3B" w:rsidRDefault="009D1D3B" w:rsidP="009D1D3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Прочие</w:t>
            </w:r>
          </w:p>
        </w:tc>
        <w:tc>
          <w:tcPr>
            <w:tcW w:w="4786" w:type="dxa"/>
          </w:tcPr>
          <w:p w:rsidR="009D1D3B" w:rsidRDefault="009D1D3B" w:rsidP="009D1D3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90 000</w:t>
            </w:r>
          </w:p>
        </w:tc>
      </w:tr>
      <w:tr w:rsidR="009B0089" w:rsidRPr="009D1D3B" w:rsidTr="009D1D3B">
        <w:tc>
          <w:tcPr>
            <w:tcW w:w="4785" w:type="dxa"/>
          </w:tcPr>
          <w:p w:rsidR="009B0089" w:rsidRPr="009B0089" w:rsidRDefault="009B0089" w:rsidP="009D1D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0089">
              <w:rPr>
                <w:rFonts w:asciiTheme="minorHAnsi" w:hAnsi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9B0089" w:rsidRPr="009B0089" w:rsidRDefault="009B0089" w:rsidP="009B00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0089">
              <w:rPr>
                <w:rFonts w:asciiTheme="minorHAnsi" w:hAnsiTheme="minorHAnsi"/>
                <w:b/>
                <w:sz w:val="28"/>
                <w:szCs w:val="28"/>
              </w:rPr>
              <w:t>1 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9B0089">
              <w:rPr>
                <w:rFonts w:asciiTheme="minorHAnsi" w:hAnsiTheme="minorHAnsi"/>
                <w:b/>
                <w:sz w:val="28"/>
                <w:szCs w:val="28"/>
              </w:rPr>
              <w:t>70 000</w:t>
            </w:r>
          </w:p>
        </w:tc>
      </w:tr>
    </w:tbl>
    <w:p w:rsidR="009B0089" w:rsidRDefault="009B0089" w:rsidP="009D1D3B">
      <w:pPr>
        <w:rPr>
          <w:rFonts w:asciiTheme="minorHAnsi" w:hAnsiTheme="minorHAnsi"/>
          <w:sz w:val="28"/>
          <w:szCs w:val="28"/>
        </w:rPr>
      </w:pPr>
    </w:p>
    <w:p w:rsidR="007439C7" w:rsidRDefault="007439C7" w:rsidP="009D1D3B">
      <w:pPr>
        <w:rPr>
          <w:rFonts w:asciiTheme="minorHAnsi" w:hAnsiTheme="minorHAnsi"/>
          <w:sz w:val="28"/>
          <w:szCs w:val="28"/>
        </w:rPr>
      </w:pPr>
    </w:p>
    <w:p w:rsidR="007439C7" w:rsidRDefault="007439C7" w:rsidP="009D1D3B">
      <w:pPr>
        <w:rPr>
          <w:rFonts w:asciiTheme="minorHAnsi" w:hAnsiTheme="minorHAnsi"/>
          <w:sz w:val="28"/>
          <w:szCs w:val="28"/>
        </w:rPr>
      </w:pPr>
    </w:p>
    <w:p w:rsidR="007439C7" w:rsidRDefault="007439C7" w:rsidP="009D1D3B">
      <w:pPr>
        <w:rPr>
          <w:rFonts w:asciiTheme="minorHAnsi" w:hAnsiTheme="minorHAnsi"/>
          <w:sz w:val="28"/>
          <w:szCs w:val="28"/>
        </w:rPr>
      </w:pPr>
    </w:p>
    <w:p w:rsidR="007439C7" w:rsidRDefault="007439C7" w:rsidP="009D1D3B">
      <w:pPr>
        <w:rPr>
          <w:rFonts w:asciiTheme="minorHAnsi" w:hAnsiTheme="minorHAnsi"/>
          <w:sz w:val="28"/>
          <w:szCs w:val="28"/>
        </w:rPr>
      </w:pPr>
    </w:p>
    <w:p w:rsidR="00C9754F" w:rsidRDefault="00C9754F" w:rsidP="009D1D3B">
      <w:pPr>
        <w:rPr>
          <w:rFonts w:asciiTheme="minorHAnsi" w:hAnsiTheme="minorHAnsi"/>
          <w:sz w:val="28"/>
          <w:szCs w:val="28"/>
        </w:rPr>
      </w:pPr>
    </w:p>
    <w:p w:rsidR="00C9754F" w:rsidRDefault="00C9754F" w:rsidP="009D1D3B">
      <w:pPr>
        <w:rPr>
          <w:rFonts w:asciiTheme="minorHAnsi" w:hAnsiTheme="minorHAnsi"/>
          <w:sz w:val="28"/>
          <w:szCs w:val="28"/>
        </w:rPr>
      </w:pPr>
    </w:p>
    <w:p w:rsidR="00C9754F" w:rsidRDefault="00C9754F" w:rsidP="009D1D3B">
      <w:pPr>
        <w:rPr>
          <w:rFonts w:asciiTheme="minorHAnsi" w:hAnsiTheme="minorHAnsi"/>
          <w:sz w:val="28"/>
          <w:szCs w:val="28"/>
        </w:rPr>
      </w:pPr>
    </w:p>
    <w:p w:rsidR="00C9754F" w:rsidRDefault="00C9754F" w:rsidP="009D1D3B">
      <w:pPr>
        <w:rPr>
          <w:rFonts w:asciiTheme="minorHAnsi" w:hAnsiTheme="minorHAnsi"/>
          <w:sz w:val="28"/>
          <w:szCs w:val="28"/>
        </w:rPr>
      </w:pPr>
    </w:p>
    <w:p w:rsidR="00C9754F" w:rsidRDefault="00C9754F" w:rsidP="009D1D3B">
      <w:pPr>
        <w:rPr>
          <w:rFonts w:asciiTheme="minorHAnsi" w:hAnsiTheme="minorHAnsi"/>
          <w:sz w:val="28"/>
          <w:szCs w:val="28"/>
        </w:rPr>
      </w:pPr>
    </w:p>
    <w:p w:rsidR="007439C7" w:rsidRPr="009D1D3B" w:rsidRDefault="007439C7" w:rsidP="009D1D3B">
      <w:pPr>
        <w:rPr>
          <w:rFonts w:asciiTheme="minorHAnsi" w:hAnsiTheme="minorHAnsi"/>
          <w:sz w:val="28"/>
          <w:szCs w:val="28"/>
        </w:rPr>
      </w:pPr>
    </w:p>
    <w:p w:rsidR="00F76967" w:rsidRDefault="00E47EBB" w:rsidP="00E47EBB">
      <w:pPr>
        <w:pStyle w:val="1"/>
        <w:numPr>
          <w:ilvl w:val="0"/>
          <w:numId w:val="1"/>
        </w:numPr>
        <w:rPr>
          <w:lang w:eastAsia="ru-RU"/>
        </w:rPr>
      </w:pPr>
      <w:bookmarkStart w:id="28" w:name="_Toc22131416"/>
      <w:r>
        <w:rPr>
          <w:lang w:eastAsia="ru-RU"/>
        </w:rPr>
        <w:lastRenderedPageBreak/>
        <w:t>Финансовый план</w:t>
      </w:r>
      <w:bookmarkEnd w:id="28"/>
      <w:r>
        <w:rPr>
          <w:lang w:eastAsia="ru-RU"/>
        </w:rPr>
        <w:t xml:space="preserve"> </w:t>
      </w:r>
    </w:p>
    <w:p w:rsidR="00675319" w:rsidRDefault="00E47EBB" w:rsidP="00E47EBB">
      <w:pPr>
        <w:spacing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E47EBB">
        <w:rPr>
          <w:rFonts w:asciiTheme="minorHAnsi" w:hAnsiTheme="minorHAnsi"/>
          <w:sz w:val="28"/>
          <w:szCs w:val="28"/>
          <w:lang w:eastAsia="ru-RU"/>
        </w:rPr>
        <w:t xml:space="preserve">  </w:t>
      </w:r>
      <w:r w:rsidRPr="00E47EBB">
        <w:rPr>
          <w:rFonts w:asciiTheme="minorHAnsi" w:hAnsiTheme="minorHAnsi"/>
          <w:sz w:val="28"/>
          <w:szCs w:val="28"/>
        </w:rPr>
        <w:t xml:space="preserve">  Учитывая запланированные в настоящем бизнес-плане обороты</w:t>
      </w:r>
      <w:r>
        <w:rPr>
          <w:rFonts w:asciiTheme="minorHAnsi" w:hAnsiTheme="minorHAnsi"/>
          <w:sz w:val="28"/>
          <w:szCs w:val="28"/>
        </w:rPr>
        <w:t>,</w:t>
      </w:r>
      <w:r w:rsidRPr="00E47EBB">
        <w:rPr>
          <w:rFonts w:asciiTheme="minorHAnsi" w:hAnsiTheme="minorHAnsi"/>
          <w:sz w:val="28"/>
          <w:szCs w:val="28"/>
        </w:rPr>
        <w:t xml:space="preserve"> предприяти</w:t>
      </w:r>
      <w:r>
        <w:rPr>
          <w:rFonts w:asciiTheme="minorHAnsi" w:hAnsiTheme="minorHAnsi"/>
          <w:sz w:val="28"/>
          <w:szCs w:val="28"/>
        </w:rPr>
        <w:t>е</w:t>
      </w:r>
      <w:r w:rsidRPr="00E47EBB">
        <w:rPr>
          <w:rFonts w:asciiTheme="minorHAnsi" w:hAnsiTheme="minorHAnsi"/>
          <w:sz w:val="28"/>
          <w:szCs w:val="28"/>
        </w:rPr>
        <w:t xml:space="preserve"> будет осуществлять деятельность по </w:t>
      </w:r>
      <w:r>
        <w:rPr>
          <w:rFonts w:asciiTheme="minorHAnsi" w:hAnsiTheme="minorHAnsi"/>
          <w:sz w:val="28"/>
          <w:szCs w:val="28"/>
        </w:rPr>
        <w:t xml:space="preserve">общеустановленному </w:t>
      </w:r>
      <w:r w:rsidRPr="00E47EBB">
        <w:rPr>
          <w:rFonts w:asciiTheme="minorHAnsi" w:hAnsiTheme="minorHAnsi"/>
          <w:sz w:val="28"/>
          <w:szCs w:val="28"/>
        </w:rPr>
        <w:t>режиму налогообложения.</w:t>
      </w:r>
    </w:p>
    <w:p w:rsidR="00E47EBB" w:rsidRDefault="00E47EBB" w:rsidP="00E47EBB">
      <w:pPr>
        <w:pStyle w:val="2"/>
        <w:numPr>
          <w:ilvl w:val="1"/>
          <w:numId w:val="1"/>
        </w:numPr>
      </w:pPr>
      <w:bookmarkStart w:id="29" w:name="_Toc22131417"/>
      <w:r>
        <w:t>Показатели эффективности инвестиций</w:t>
      </w:r>
      <w:bookmarkEnd w:id="29"/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161"/>
        <w:gridCol w:w="2789"/>
        <w:gridCol w:w="1621"/>
      </w:tblGrid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Прогнозные показатели эффективности инвестиций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Ставка дисконтирования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PB (период окупаемости проекта)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DPB (дисконтированный период окупаемости проекта)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NPV (чистый приведенный доход)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₸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5 253 551,62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IRR (внутренняя норма рентабельности, в процентах)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PI (индекс прибыльности проекта)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PF (потребность в финансировании)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₸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35 000 000,00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CD (дефицит денежных средств)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₸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826 553,67</w:t>
            </w:r>
          </w:p>
        </w:tc>
      </w:tr>
      <w:tr w:rsidR="009B0089" w:rsidRPr="009B0089" w:rsidTr="009B0089">
        <w:tc>
          <w:tcPr>
            <w:tcW w:w="2695" w:type="pct"/>
            <w:hideMark/>
          </w:tcPr>
          <w:p w:rsidR="009B0089" w:rsidRPr="009B0089" w:rsidRDefault="009B0089" w:rsidP="007439C7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Период расчета интегральных показателей</w:t>
            </w:r>
          </w:p>
        </w:tc>
        <w:tc>
          <w:tcPr>
            <w:tcW w:w="145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847" w:type="pct"/>
            <w:hideMark/>
          </w:tcPr>
          <w:p w:rsidR="009B0089" w:rsidRPr="009B0089" w:rsidRDefault="009B0089" w:rsidP="007439C7">
            <w:pPr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9B008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E47EBB" w:rsidRDefault="009B0089" w:rsidP="009B0089">
      <w:pPr>
        <w:pStyle w:val="2"/>
        <w:numPr>
          <w:ilvl w:val="1"/>
          <w:numId w:val="1"/>
        </w:numPr>
        <w:rPr>
          <w:lang w:eastAsia="ru-RU"/>
        </w:rPr>
      </w:pPr>
      <w:bookmarkStart w:id="30" w:name="_Toc22131418"/>
      <w:r>
        <w:rPr>
          <w:lang w:eastAsia="ru-RU"/>
        </w:rPr>
        <w:t>Отчет о прибылях и убытках</w:t>
      </w:r>
      <w:bookmarkEnd w:id="30"/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3790"/>
        <w:gridCol w:w="891"/>
        <w:gridCol w:w="978"/>
        <w:gridCol w:w="978"/>
        <w:gridCol w:w="978"/>
        <w:gridCol w:w="978"/>
        <w:gridCol w:w="978"/>
      </w:tblGrid>
      <w:tr w:rsidR="009B0089" w:rsidRPr="009B0089" w:rsidTr="009B0089">
        <w:trPr>
          <w:trHeight w:val="600"/>
        </w:trPr>
        <w:tc>
          <w:tcPr>
            <w:tcW w:w="5000" w:type="pct"/>
            <w:gridSpan w:val="7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Отчёт о прибылях и убытках</w:t>
            </w:r>
          </w:p>
        </w:tc>
      </w:tr>
      <w:tr w:rsidR="009B0089" w:rsidRPr="009B0089" w:rsidTr="009B0089">
        <w:trPr>
          <w:trHeight w:val="480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2019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2021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2023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2024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Выручка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3 435 484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31 950 000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Валовая прибыль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3 435 484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31 950 000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Общехозяйственные и коммерческие расходы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1 170 000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10 530 000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Амортизация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72 917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437 500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437 500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437 500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437 500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328 125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Расходы на заработную плату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1 419 113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17 029 350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17 029 350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17 029 350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17 029 350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12 772 013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Финансовые расходы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462 712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2 444 068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1 874 576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1 305 085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735 593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177 966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Прибыль до налога на прибыль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310 743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8 649 082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9 218 574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9 788 065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10 357 557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8 141 896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Прибыль с учетом убытков прошлых периодов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310 743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742 508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789 966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837 424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884 881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920 474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Налог на прибыль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147 711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157 202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166 694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176 185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184 095 </w:t>
            </w:r>
          </w:p>
        </w:tc>
      </w:tr>
      <w:tr w:rsidR="009B0089" w:rsidRPr="009B0089" w:rsidTr="009B0089">
        <w:trPr>
          <w:trHeight w:val="402"/>
        </w:trPr>
        <w:tc>
          <w:tcPr>
            <w:tcW w:w="1954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Чистая прибыль</w:t>
            </w:r>
          </w:p>
        </w:tc>
        <w:tc>
          <w:tcPr>
            <w:tcW w:w="468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310 743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8 501 372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9 061 372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9 621 372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10 181 372 </w:t>
            </w:r>
          </w:p>
        </w:tc>
        <w:tc>
          <w:tcPr>
            <w:tcW w:w="516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7 957 802 </w:t>
            </w:r>
          </w:p>
        </w:tc>
      </w:tr>
    </w:tbl>
    <w:p w:rsidR="009B0089" w:rsidRDefault="009B0089" w:rsidP="00E47EBB">
      <w:pPr>
        <w:rPr>
          <w:lang w:eastAsia="ru-RU"/>
        </w:rPr>
      </w:pPr>
    </w:p>
    <w:p w:rsidR="009B0089" w:rsidRDefault="009B0089" w:rsidP="009B0089">
      <w:pPr>
        <w:pStyle w:val="2"/>
        <w:numPr>
          <w:ilvl w:val="1"/>
          <w:numId w:val="1"/>
        </w:numPr>
        <w:rPr>
          <w:lang w:eastAsia="ru-RU"/>
        </w:rPr>
      </w:pPr>
      <w:bookmarkStart w:id="31" w:name="_Toc22131419"/>
      <w:r>
        <w:rPr>
          <w:lang w:eastAsia="ru-RU"/>
        </w:rPr>
        <w:lastRenderedPageBreak/>
        <w:t>Отчет о движении денежных средств</w:t>
      </w:r>
      <w:bookmarkEnd w:id="31"/>
      <w:r>
        <w:rPr>
          <w:lang w:eastAsia="ru-RU"/>
        </w:rPr>
        <w:t xml:space="preserve"> 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3904"/>
        <w:gridCol w:w="986"/>
        <w:gridCol w:w="937"/>
        <w:gridCol w:w="936"/>
        <w:gridCol w:w="936"/>
        <w:gridCol w:w="936"/>
        <w:gridCol w:w="936"/>
      </w:tblGrid>
      <w:tr w:rsidR="009B0089" w:rsidRPr="009B0089" w:rsidTr="009B0089">
        <w:trPr>
          <w:trHeight w:val="600"/>
        </w:trPr>
        <w:tc>
          <w:tcPr>
            <w:tcW w:w="5000" w:type="pct"/>
            <w:gridSpan w:val="7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Отчёт о движении денежных средств</w:t>
            </w:r>
          </w:p>
        </w:tc>
      </w:tr>
      <w:tr w:rsidR="009B0089" w:rsidRPr="009B0089" w:rsidTr="009B0089">
        <w:trPr>
          <w:trHeight w:val="480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2019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2021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2022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2023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 xml:space="preserve">2024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Поступления от продаж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3 435 484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42 600 000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31 950 000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Выплаты персоналу по заработной плате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1 135 290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13 623 480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13 623 480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13 623 480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13 623 480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10 217 610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Прочие выплаты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1 170 000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14 040 000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10 530 000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Выплата налогов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3 553 581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3 563 072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3 572 564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3 582 055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2 554 403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Денежный поток от операционной деятельности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1 130 194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11 382 939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11 373 448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11 363 956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11 354 465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8 647 988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Приобретение основных средств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35 000 000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Денежный поток от инвестиционной деятельности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-35 000 000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Поступление кредитов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35 000 000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Погашение кредитов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1 186 441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7 118 644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7 118 644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7 118 644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7 118 644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5 338 983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Выплаты процентов по займам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462 712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2 444 068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1 874 576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1 305 085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735 593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177 966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Денежный поток от финансовой деятельности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33 350 847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-9 562 712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-8 993 220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-8 423 729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-7 854 237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-5 516 949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Денежный поток за период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-518 959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1 820 227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2 380 227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2 940 227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3 500 227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3 131 038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Баланс наличности на начало периода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0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-518 959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1 301 269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3 681 496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6 621 724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10 121 951 </w:t>
            </w:r>
          </w:p>
        </w:tc>
      </w:tr>
      <w:tr w:rsidR="009B0089" w:rsidRPr="009B0089" w:rsidTr="009B0089">
        <w:trPr>
          <w:trHeight w:val="402"/>
        </w:trPr>
        <w:tc>
          <w:tcPr>
            <w:tcW w:w="2020" w:type="pct"/>
            <w:noWrap/>
            <w:hideMark/>
          </w:tcPr>
          <w:p w:rsidR="009B0089" w:rsidRPr="009B0089" w:rsidRDefault="009B0089" w:rsidP="009B0089">
            <w:pPr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b/>
                <w:bCs/>
                <w:color w:val="000000" w:themeColor="text1"/>
                <w:lang w:eastAsia="ru-RU"/>
              </w:rPr>
              <w:t>Баланс наличности на конец периода</w:t>
            </w:r>
          </w:p>
        </w:tc>
        <w:tc>
          <w:tcPr>
            <w:tcW w:w="520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-518 959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1 301 269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3 681 496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6 621 724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10 121 951 </w:t>
            </w:r>
          </w:p>
        </w:tc>
        <w:tc>
          <w:tcPr>
            <w:tcW w:w="492" w:type="pct"/>
            <w:noWrap/>
            <w:hideMark/>
          </w:tcPr>
          <w:p w:rsidR="009B0089" w:rsidRPr="009B0089" w:rsidRDefault="009B0089" w:rsidP="009B0089">
            <w:pPr>
              <w:jc w:val="right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9B0089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 xml:space="preserve">13 252 989 </w:t>
            </w:r>
          </w:p>
        </w:tc>
      </w:tr>
    </w:tbl>
    <w:p w:rsidR="001E2B5D" w:rsidRPr="001E2B5D" w:rsidRDefault="001E2B5D" w:rsidP="001E2B5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E2B5D">
        <w:rPr>
          <w:rFonts w:asciiTheme="minorHAnsi" w:hAnsiTheme="minorHAnsi"/>
          <w:sz w:val="28"/>
          <w:szCs w:val="28"/>
        </w:rPr>
        <w:t>Проведенные финансовые расчеты показали, что представленный проект может быть реально осуществлен и способен принести хорошую прибыль.</w:t>
      </w:r>
    </w:p>
    <w:p w:rsidR="001E2B5D" w:rsidRPr="001E2B5D" w:rsidRDefault="001E2B5D" w:rsidP="009B0089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1E2B5D">
        <w:rPr>
          <w:rFonts w:asciiTheme="minorHAnsi" w:hAnsiTheme="minorHAnsi"/>
          <w:sz w:val="28"/>
          <w:szCs w:val="28"/>
        </w:rPr>
        <w:t xml:space="preserve">Чистый приведенный доход </w:t>
      </w:r>
      <w:r w:rsidRPr="001E2B5D">
        <w:rPr>
          <w:rFonts w:asciiTheme="minorHAnsi" w:hAnsiTheme="minorHAnsi"/>
          <w:color w:val="000000"/>
          <w:sz w:val="28"/>
          <w:szCs w:val="28"/>
        </w:rPr>
        <w:t xml:space="preserve">проекта </w:t>
      </w:r>
      <w:r w:rsidR="009B0089">
        <w:rPr>
          <w:rFonts w:asciiTheme="minorHAnsi" w:hAnsiTheme="minorHAnsi"/>
          <w:color w:val="000000"/>
          <w:sz w:val="28"/>
          <w:szCs w:val="28"/>
          <w:highlight w:val="white"/>
        </w:rPr>
        <w:t>5 253 551</w:t>
      </w:r>
      <w:r w:rsidRPr="001E2B5D">
        <w:rPr>
          <w:rFonts w:asciiTheme="minorHAnsi" w:hAnsiTheme="minorHAnsi"/>
          <w:color w:val="000000"/>
          <w:sz w:val="28"/>
          <w:szCs w:val="28"/>
          <w:highlight w:val="white"/>
        </w:rPr>
        <w:t xml:space="preserve"> </w:t>
      </w:r>
      <w:r w:rsidRPr="001E2B5D">
        <w:rPr>
          <w:rFonts w:asciiTheme="minorHAnsi" w:hAnsiTheme="minorHAnsi"/>
          <w:color w:val="000000"/>
          <w:sz w:val="28"/>
          <w:szCs w:val="28"/>
        </w:rPr>
        <w:t>тенге</w:t>
      </w:r>
      <w:r w:rsidRPr="001E2B5D">
        <w:rPr>
          <w:rFonts w:asciiTheme="minorHAnsi" w:hAnsiTheme="minorHAnsi"/>
          <w:sz w:val="28"/>
          <w:szCs w:val="28"/>
        </w:rPr>
        <w:t xml:space="preserve">. </w:t>
      </w:r>
    </w:p>
    <w:p w:rsidR="001E2B5D" w:rsidRPr="001E2B5D" w:rsidRDefault="001E2B5D" w:rsidP="009B0089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1E2B5D">
        <w:rPr>
          <w:rFonts w:asciiTheme="minorHAnsi" w:hAnsiTheme="minorHAnsi"/>
          <w:sz w:val="28"/>
          <w:szCs w:val="28"/>
        </w:rPr>
        <w:t xml:space="preserve">Срок окупаемости проекта </w:t>
      </w:r>
      <w:r w:rsidR="009B0089">
        <w:rPr>
          <w:rFonts w:asciiTheme="minorHAnsi" w:hAnsiTheme="minorHAnsi"/>
          <w:sz w:val="28"/>
          <w:szCs w:val="28"/>
        </w:rPr>
        <w:t>50</w:t>
      </w:r>
      <w:r w:rsidRPr="001E2B5D">
        <w:rPr>
          <w:rFonts w:asciiTheme="minorHAnsi" w:hAnsiTheme="minorHAnsi"/>
          <w:sz w:val="28"/>
          <w:szCs w:val="28"/>
        </w:rPr>
        <w:t xml:space="preserve"> месяцев.</w:t>
      </w:r>
    </w:p>
    <w:p w:rsidR="001E2B5D" w:rsidRPr="001E2B5D" w:rsidRDefault="001E2B5D" w:rsidP="009B0089">
      <w:pPr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1E2B5D">
        <w:rPr>
          <w:rFonts w:asciiTheme="minorHAnsi" w:hAnsiTheme="minorHAnsi"/>
          <w:sz w:val="28"/>
          <w:szCs w:val="28"/>
        </w:rPr>
        <w:t xml:space="preserve">Рентабельность проекта </w:t>
      </w:r>
      <w:r w:rsidR="009B0089">
        <w:rPr>
          <w:rFonts w:asciiTheme="minorHAnsi" w:hAnsiTheme="minorHAnsi"/>
          <w:sz w:val="28"/>
          <w:szCs w:val="28"/>
        </w:rPr>
        <w:t>21,43</w:t>
      </w:r>
      <w:r w:rsidRPr="001E2B5D">
        <w:rPr>
          <w:rFonts w:asciiTheme="minorHAnsi" w:hAnsiTheme="minorHAnsi"/>
          <w:sz w:val="28"/>
          <w:szCs w:val="28"/>
        </w:rPr>
        <w:t>%.</w:t>
      </w:r>
    </w:p>
    <w:p w:rsidR="001E2B5D" w:rsidRPr="001E2B5D" w:rsidRDefault="001E2B5D" w:rsidP="001E2B5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E2B5D">
        <w:rPr>
          <w:rFonts w:asciiTheme="minorHAnsi" w:hAnsiTheme="minorHAnsi"/>
          <w:sz w:val="28"/>
          <w:szCs w:val="28"/>
        </w:rPr>
        <w:t>По приведенным данным выгодность проекта очевидна.</w:t>
      </w:r>
    </w:p>
    <w:p w:rsidR="001E2B5D" w:rsidRPr="009B0089" w:rsidRDefault="001E2B5D" w:rsidP="009B0089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1E2B5D">
        <w:rPr>
          <w:rFonts w:asciiTheme="minorHAnsi" w:hAnsiTheme="minorHAnsi"/>
          <w:sz w:val="28"/>
          <w:szCs w:val="28"/>
        </w:rPr>
        <w:t>Проведенный анализ рынка говорит о том, что сегмент, на который ориентирована деятельность данного проекта, имеет высокий спрос, что позволяет рассчитывать на то, что услуги детского сада будут пользоваться устойчивым спросом, с тенденцией роста по мере развития деятельности и расширения номенклатуры оказываемых услуг.</w:t>
      </w:r>
    </w:p>
    <w:sectPr w:rsidR="001E2B5D" w:rsidRPr="009B0089" w:rsidSect="00880F8B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0E" w:rsidRDefault="0077210E" w:rsidP="007439C7">
      <w:pPr>
        <w:spacing w:after="0" w:line="240" w:lineRule="auto"/>
      </w:pPr>
      <w:r>
        <w:separator/>
      </w:r>
    </w:p>
  </w:endnote>
  <w:endnote w:type="continuationSeparator" w:id="0">
    <w:p w:rsidR="0077210E" w:rsidRDefault="0077210E" w:rsidP="007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074412"/>
      <w:docPartObj>
        <w:docPartGallery w:val="Page Numbers (Bottom of Page)"/>
        <w:docPartUnique/>
      </w:docPartObj>
    </w:sdtPr>
    <w:sdtContent>
      <w:p w:rsidR="00514BB5" w:rsidRDefault="00514BB5">
        <w:pPr>
          <w:pStyle w:val="afc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FEC02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514BB5" w:rsidRDefault="00514BB5">
        <w:pPr>
          <w:pStyle w:val="afc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B507A">
          <w:rPr>
            <w:noProof/>
          </w:rPr>
          <w:t>20</w:t>
        </w:r>
        <w:r>
          <w:fldChar w:fldCharType="end"/>
        </w:r>
      </w:p>
    </w:sdtContent>
  </w:sdt>
  <w:p w:rsidR="00514BB5" w:rsidRDefault="00514BB5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0E" w:rsidRDefault="0077210E" w:rsidP="007439C7">
      <w:pPr>
        <w:spacing w:after="0" w:line="240" w:lineRule="auto"/>
      </w:pPr>
      <w:r>
        <w:separator/>
      </w:r>
    </w:p>
  </w:footnote>
  <w:footnote w:type="continuationSeparator" w:id="0">
    <w:p w:rsidR="0077210E" w:rsidRDefault="0077210E" w:rsidP="0074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E4B"/>
    <w:multiLevelType w:val="multilevel"/>
    <w:tmpl w:val="A0008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17C2311D"/>
    <w:multiLevelType w:val="multilevel"/>
    <w:tmpl w:val="C7C4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A925F5F"/>
    <w:multiLevelType w:val="multilevel"/>
    <w:tmpl w:val="1BD41C6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677314"/>
    <w:multiLevelType w:val="multilevel"/>
    <w:tmpl w:val="1FEC1F1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4F7790"/>
    <w:multiLevelType w:val="multilevel"/>
    <w:tmpl w:val="104A3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F127CB"/>
    <w:multiLevelType w:val="multilevel"/>
    <w:tmpl w:val="8286B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1763E26"/>
    <w:multiLevelType w:val="multilevel"/>
    <w:tmpl w:val="E7040AC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BF35E8"/>
    <w:multiLevelType w:val="multilevel"/>
    <w:tmpl w:val="844E2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2"/>
    <w:rsid w:val="000205C3"/>
    <w:rsid w:val="00024B79"/>
    <w:rsid w:val="000670C8"/>
    <w:rsid w:val="0008604F"/>
    <w:rsid w:val="000C7EE4"/>
    <w:rsid w:val="00122717"/>
    <w:rsid w:val="001B65F4"/>
    <w:rsid w:val="001E2B5D"/>
    <w:rsid w:val="0028385B"/>
    <w:rsid w:val="002839D2"/>
    <w:rsid w:val="002C6918"/>
    <w:rsid w:val="002E4975"/>
    <w:rsid w:val="00315A0E"/>
    <w:rsid w:val="003319BE"/>
    <w:rsid w:val="003640BE"/>
    <w:rsid w:val="00395CE0"/>
    <w:rsid w:val="004138EE"/>
    <w:rsid w:val="004645B9"/>
    <w:rsid w:val="004A5B5E"/>
    <w:rsid w:val="004B6ECF"/>
    <w:rsid w:val="005017E0"/>
    <w:rsid w:val="00514BB5"/>
    <w:rsid w:val="005571E6"/>
    <w:rsid w:val="00572BB0"/>
    <w:rsid w:val="005855CE"/>
    <w:rsid w:val="005A3182"/>
    <w:rsid w:val="00641F07"/>
    <w:rsid w:val="00675319"/>
    <w:rsid w:val="0070563D"/>
    <w:rsid w:val="007439C7"/>
    <w:rsid w:val="0074539C"/>
    <w:rsid w:val="00753312"/>
    <w:rsid w:val="0077210E"/>
    <w:rsid w:val="0077687D"/>
    <w:rsid w:val="00823F40"/>
    <w:rsid w:val="00880F8B"/>
    <w:rsid w:val="008A2E6D"/>
    <w:rsid w:val="008A705B"/>
    <w:rsid w:val="008B79A2"/>
    <w:rsid w:val="008C3AB0"/>
    <w:rsid w:val="008E2F18"/>
    <w:rsid w:val="008F136D"/>
    <w:rsid w:val="009246A5"/>
    <w:rsid w:val="009B0089"/>
    <w:rsid w:val="009B20D5"/>
    <w:rsid w:val="009D1D3B"/>
    <w:rsid w:val="009F1E13"/>
    <w:rsid w:val="00A33572"/>
    <w:rsid w:val="00AB507A"/>
    <w:rsid w:val="00B21B0F"/>
    <w:rsid w:val="00B976E8"/>
    <w:rsid w:val="00BA6790"/>
    <w:rsid w:val="00BB4D5C"/>
    <w:rsid w:val="00C718ED"/>
    <w:rsid w:val="00C84B1B"/>
    <w:rsid w:val="00C9754F"/>
    <w:rsid w:val="00CE066E"/>
    <w:rsid w:val="00D37D78"/>
    <w:rsid w:val="00D75E14"/>
    <w:rsid w:val="00E47EBB"/>
    <w:rsid w:val="00E97BF0"/>
    <w:rsid w:val="00F76967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96A0-5522-4D00-A548-744B69F5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8B"/>
  </w:style>
  <w:style w:type="paragraph" w:styleId="1">
    <w:name w:val="heading 1"/>
    <w:basedOn w:val="a"/>
    <w:next w:val="a"/>
    <w:link w:val="10"/>
    <w:uiPriority w:val="9"/>
    <w:qFormat/>
    <w:rsid w:val="00880F8B"/>
    <w:pPr>
      <w:pBdr>
        <w:bottom w:val="thinThickSmallGap" w:sz="12" w:space="1" w:color="7F1F16" w:themeColor="accent2" w:themeShade="BF"/>
      </w:pBdr>
      <w:spacing w:before="400"/>
      <w:jc w:val="center"/>
      <w:outlineLvl w:val="0"/>
    </w:pPr>
    <w:rPr>
      <w:caps/>
      <w:color w:val="55150F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F8B"/>
    <w:pPr>
      <w:pBdr>
        <w:bottom w:val="single" w:sz="4" w:space="1" w:color="54150F" w:themeColor="accent2" w:themeShade="7F"/>
      </w:pBdr>
      <w:spacing w:before="400"/>
      <w:jc w:val="center"/>
      <w:outlineLvl w:val="1"/>
    </w:pPr>
    <w:rPr>
      <w:caps/>
      <w:color w:val="55150F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F8B"/>
    <w:pPr>
      <w:pBdr>
        <w:top w:val="dotted" w:sz="4" w:space="1" w:color="54150F" w:themeColor="accent2" w:themeShade="7F"/>
        <w:bottom w:val="dotted" w:sz="4" w:space="1" w:color="54150F" w:themeColor="accent2" w:themeShade="7F"/>
      </w:pBdr>
      <w:spacing w:before="300"/>
      <w:jc w:val="center"/>
      <w:outlineLvl w:val="2"/>
    </w:pPr>
    <w:rPr>
      <w:caps/>
      <w:color w:val="54150F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F8B"/>
    <w:pPr>
      <w:pBdr>
        <w:bottom w:val="dotted" w:sz="4" w:space="1" w:color="7F1F16" w:themeColor="accent2" w:themeShade="BF"/>
      </w:pBdr>
      <w:spacing w:after="120"/>
      <w:jc w:val="center"/>
      <w:outlineLvl w:val="3"/>
    </w:pPr>
    <w:rPr>
      <w:caps/>
      <w:color w:val="54150F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F8B"/>
    <w:pPr>
      <w:spacing w:before="320" w:after="120"/>
      <w:jc w:val="center"/>
      <w:outlineLvl w:val="4"/>
    </w:pPr>
    <w:rPr>
      <w:caps/>
      <w:color w:val="54150F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F8B"/>
    <w:pPr>
      <w:spacing w:after="120"/>
      <w:jc w:val="center"/>
      <w:outlineLvl w:val="5"/>
    </w:pPr>
    <w:rPr>
      <w:caps/>
      <w:color w:val="7F1F16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F8B"/>
    <w:pPr>
      <w:spacing w:after="120"/>
      <w:jc w:val="center"/>
      <w:outlineLvl w:val="6"/>
    </w:pPr>
    <w:rPr>
      <w:i/>
      <w:iCs/>
      <w:caps/>
      <w:color w:val="7F1F16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F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F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8B"/>
    <w:rPr>
      <w:caps/>
      <w:color w:val="55150F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F8B"/>
    <w:rPr>
      <w:caps/>
      <w:color w:val="55150F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0F8B"/>
    <w:rPr>
      <w:caps/>
      <w:color w:val="54150F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0F8B"/>
    <w:rPr>
      <w:caps/>
      <w:color w:val="54150F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0F8B"/>
    <w:rPr>
      <w:caps/>
      <w:color w:val="54150F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0F8B"/>
    <w:rPr>
      <w:caps/>
      <w:color w:val="7F1F16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0F8B"/>
    <w:rPr>
      <w:i/>
      <w:iCs/>
      <w:caps/>
      <w:color w:val="7F1F16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0F8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F8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0F8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0F8B"/>
    <w:pPr>
      <w:pBdr>
        <w:top w:val="dotted" w:sz="2" w:space="1" w:color="55150F" w:themeColor="accent2" w:themeShade="80"/>
        <w:bottom w:val="dotted" w:sz="2" w:space="6" w:color="55150F" w:themeColor="accent2" w:themeShade="80"/>
      </w:pBdr>
      <w:spacing w:before="500" w:after="300" w:line="240" w:lineRule="auto"/>
      <w:jc w:val="center"/>
    </w:pPr>
    <w:rPr>
      <w:caps/>
      <w:color w:val="55150F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0F8B"/>
    <w:rPr>
      <w:caps/>
      <w:color w:val="55150F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0F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0F8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880F8B"/>
    <w:rPr>
      <w:b/>
      <w:bCs/>
      <w:color w:val="7F1F16" w:themeColor="accent2" w:themeShade="BF"/>
      <w:spacing w:val="5"/>
    </w:rPr>
  </w:style>
  <w:style w:type="character" w:styleId="a9">
    <w:name w:val="Emphasis"/>
    <w:uiPriority w:val="20"/>
    <w:qFormat/>
    <w:rsid w:val="00880F8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0F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0F8B"/>
  </w:style>
  <w:style w:type="paragraph" w:styleId="ac">
    <w:name w:val="List Paragraph"/>
    <w:basedOn w:val="a"/>
    <w:uiPriority w:val="34"/>
    <w:qFormat/>
    <w:rsid w:val="00880F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F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F8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0F8B"/>
    <w:pPr>
      <w:pBdr>
        <w:top w:val="dotted" w:sz="2" w:space="10" w:color="55150F" w:themeColor="accent2" w:themeShade="80"/>
        <w:bottom w:val="dotted" w:sz="2" w:space="4" w:color="55150F" w:themeColor="accent2" w:themeShade="80"/>
      </w:pBdr>
      <w:spacing w:before="160" w:line="300" w:lineRule="auto"/>
      <w:ind w:left="1440" w:right="1440"/>
    </w:pPr>
    <w:rPr>
      <w:caps/>
      <w:color w:val="54150F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0F8B"/>
    <w:rPr>
      <w:caps/>
      <w:color w:val="54150F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0F8B"/>
    <w:rPr>
      <w:i/>
      <w:iCs/>
    </w:rPr>
  </w:style>
  <w:style w:type="character" w:styleId="af0">
    <w:name w:val="Intense Emphasis"/>
    <w:uiPriority w:val="21"/>
    <w:qFormat/>
    <w:rsid w:val="00880F8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0F8B"/>
    <w:rPr>
      <w:rFonts w:asciiTheme="minorHAnsi" w:eastAsiaTheme="minorEastAsia" w:hAnsiTheme="minorHAnsi" w:cstheme="minorBidi"/>
      <w:i/>
      <w:iCs/>
      <w:color w:val="54150F" w:themeColor="accent2" w:themeShade="7F"/>
    </w:rPr>
  </w:style>
  <w:style w:type="character" w:styleId="af2">
    <w:name w:val="Intense Reference"/>
    <w:uiPriority w:val="32"/>
    <w:qFormat/>
    <w:rsid w:val="00880F8B"/>
    <w:rPr>
      <w:rFonts w:asciiTheme="minorHAnsi" w:eastAsiaTheme="minorEastAsia" w:hAnsiTheme="minorHAnsi" w:cstheme="minorBidi"/>
      <w:b/>
      <w:bCs/>
      <w:i/>
      <w:iCs/>
      <w:color w:val="54150F" w:themeColor="accent2" w:themeShade="7F"/>
    </w:rPr>
  </w:style>
  <w:style w:type="character" w:styleId="af3">
    <w:name w:val="Book Title"/>
    <w:uiPriority w:val="33"/>
    <w:qFormat/>
    <w:rsid w:val="00880F8B"/>
    <w:rPr>
      <w:caps/>
      <w:color w:val="54150F" w:themeColor="accent2" w:themeShade="7F"/>
      <w:spacing w:val="5"/>
      <w:u w:color="54150F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0F8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0F8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28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C84B1B"/>
    <w:rPr>
      <w:color w:val="0000FF"/>
      <w:u w:val="single"/>
    </w:rPr>
  </w:style>
  <w:style w:type="table" w:customStyle="1" w:styleId="-611">
    <w:name w:val="Таблица-сетка 6 цветная — акцент 11"/>
    <w:basedOn w:val="a1"/>
    <w:uiPriority w:val="51"/>
    <w:rsid w:val="002E4975"/>
    <w:pPr>
      <w:spacing w:after="0" w:line="240" w:lineRule="auto"/>
    </w:pPr>
    <w:rPr>
      <w:rFonts w:asciiTheme="minorHAnsi" w:eastAsiaTheme="minorHAnsi" w:hAnsiTheme="minorHAnsi" w:cstheme="minorBidi"/>
      <w:color w:val="D57B02" w:themeColor="accent1" w:themeShade="BF"/>
    </w:rPr>
    <w:tblPr>
      <w:tblStyleRowBandSize w:val="1"/>
      <w:tblStyleColBandSize w:val="1"/>
      <w:tblInd w:w="0" w:type="dxa"/>
      <w:tblBorders>
        <w:top w:val="single" w:sz="4" w:space="0" w:color="FDC57A" w:themeColor="accent1" w:themeTint="99"/>
        <w:left w:val="single" w:sz="4" w:space="0" w:color="FDC57A" w:themeColor="accent1" w:themeTint="99"/>
        <w:bottom w:val="single" w:sz="4" w:space="0" w:color="FDC57A" w:themeColor="accent1" w:themeTint="99"/>
        <w:right w:val="single" w:sz="4" w:space="0" w:color="FDC57A" w:themeColor="accent1" w:themeTint="99"/>
        <w:insideH w:val="single" w:sz="4" w:space="0" w:color="FDC57A" w:themeColor="accent1" w:themeTint="99"/>
        <w:insideV w:val="single" w:sz="4" w:space="0" w:color="FDC5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C5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5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D2" w:themeFill="accent1" w:themeFillTint="33"/>
      </w:tcPr>
    </w:tblStylePr>
    <w:tblStylePr w:type="band1Horz">
      <w:tblPr/>
      <w:tcPr>
        <w:shd w:val="clear" w:color="auto" w:fill="FEEBD2" w:themeFill="accent1" w:themeFillTint="33"/>
      </w:tcPr>
    </w:tblStylePr>
  </w:style>
  <w:style w:type="table" w:customStyle="1" w:styleId="-6111">
    <w:name w:val="Таблица-сетка 6 цветная — акцент 111"/>
    <w:basedOn w:val="a1"/>
    <w:uiPriority w:val="51"/>
    <w:rsid w:val="001B65F4"/>
    <w:pPr>
      <w:spacing w:after="0" w:line="240" w:lineRule="auto"/>
    </w:pPr>
    <w:rPr>
      <w:rFonts w:asciiTheme="minorHAnsi" w:eastAsiaTheme="minorHAnsi" w:hAnsiTheme="minorHAnsi" w:cstheme="minorBidi"/>
      <w:color w:val="D57B02" w:themeColor="accent1" w:themeShade="BF"/>
    </w:rPr>
    <w:tblPr>
      <w:tblStyleRowBandSize w:val="1"/>
      <w:tblStyleColBandSize w:val="1"/>
      <w:tblInd w:w="0" w:type="dxa"/>
      <w:tblBorders>
        <w:top w:val="single" w:sz="4" w:space="0" w:color="FDC57A" w:themeColor="accent1" w:themeTint="99"/>
        <w:left w:val="single" w:sz="4" w:space="0" w:color="FDC57A" w:themeColor="accent1" w:themeTint="99"/>
        <w:bottom w:val="single" w:sz="4" w:space="0" w:color="FDC57A" w:themeColor="accent1" w:themeTint="99"/>
        <w:right w:val="single" w:sz="4" w:space="0" w:color="FDC57A" w:themeColor="accent1" w:themeTint="99"/>
        <w:insideH w:val="single" w:sz="4" w:space="0" w:color="FDC57A" w:themeColor="accent1" w:themeTint="99"/>
        <w:insideV w:val="single" w:sz="4" w:space="0" w:color="FDC5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C5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5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D2" w:themeFill="accent1" w:themeFillTint="33"/>
      </w:tcPr>
    </w:tblStylePr>
    <w:tblStylePr w:type="band1Horz">
      <w:tblPr/>
      <w:tcPr>
        <w:shd w:val="clear" w:color="auto" w:fill="FEEBD2" w:themeFill="accent1" w:themeFillTint="33"/>
      </w:tcPr>
    </w:tblStylePr>
  </w:style>
  <w:style w:type="table" w:styleId="af9">
    <w:name w:val="Table Grid"/>
    <w:basedOn w:val="a1"/>
    <w:uiPriority w:val="59"/>
    <w:rsid w:val="009D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E2B5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E2B5D"/>
    <w:pPr>
      <w:spacing w:after="100"/>
      <w:ind w:left="220"/>
    </w:pPr>
  </w:style>
  <w:style w:type="paragraph" w:styleId="afa">
    <w:name w:val="header"/>
    <w:basedOn w:val="a"/>
    <w:link w:val="afb"/>
    <w:uiPriority w:val="99"/>
    <w:unhideWhenUsed/>
    <w:rsid w:val="007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439C7"/>
  </w:style>
  <w:style w:type="paragraph" w:styleId="afc">
    <w:name w:val="footer"/>
    <w:basedOn w:val="a"/>
    <w:link w:val="afd"/>
    <w:uiPriority w:val="99"/>
    <w:unhideWhenUsed/>
    <w:rsid w:val="007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4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://stat.gov.kz/faces/homePage?_afrLoop=741638024513234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UR.buldybayev\Desktop\&#1050;&#1086;&#1087;&#1080;&#1103;%20&#1089;%20&#1087;&#1086;&#1083;&#1085;&#1099;&#1084;%20&#1076;&#1085;&#1077;&#1084;%20&#1087;&#1088;&#1077;&#1073;&#1099;&#1074;&#1072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.Nurmuhametova\Desktop\&#1043;&#1088;&#1072;&#1092;&#1080;&#1082;&#1080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UR.buldybayev\Desktop\&#1042;&#1099;&#1095;&#1080;&#1090;&#1082;&#1072;%20&#1053;&#1044;-2016\&#1044;&#1054;\&#1057;&#1077;&#1090;&#1100;%20&#1087;&#1086;%20&#1076;&#1077;&#1089;&#1103;&#1090;&#1080;&#1083;&#1077;&#1090;&#1080;&#1103;&#1084;%20&#1089;%201920%20&#1075;&#1086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.Nurmuhametova\Desktop\&#1043;&#1088;&#1072;&#1092;&#1080;&#1082;&#1080;\&#1057;&#1045;&#1058;&#1068;%201920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386184258206847E-3"/>
          <c:y val="4.5932332228963181E-2"/>
          <c:w val="0.98865302078143702"/>
          <c:h val="0.815771188772702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гос. детсады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1152647975077811E-3"/>
                  <c:y val="-4.24175897504338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152647975077881E-3"/>
                  <c:y val="-5.38607144445927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152647975078167E-3"/>
                  <c:y val="-7.83744828506605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46205347212954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7.4808124806449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066782498990156E-7"/>
                  <c:y val="-0.123447509100047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1 590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8143756380966859E-4"/>
                  <c:y val="-0.242384737579426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4 978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0433651872233233E-4"/>
                  <c:y val="-0.32851185671423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7 060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9026680386446341E-3"/>
                  <c:y val="-0.415709780596334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8 881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815475127770852E-3"/>
                  <c:y val="-8.15367488867764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1 144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3445498620082379E-3"/>
                  <c:y val="-5.665562296516347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1 914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9393654424385342E-4"/>
                  <c:y val="6.71485736414082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2 442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1759066997096206E-16"/>
                  <c:y val="8.94740616439338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2 588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6034645288319238E-3"/>
                  <c:y val="9.10761154855629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2 688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1917</c:v>
                </c:pt>
                <c:pt idx="1">
                  <c:v>1920</c:v>
                </c:pt>
                <c:pt idx="2">
                  <c:v>1940</c:v>
                </c:pt>
                <c:pt idx="3">
                  <c:v>1945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1990</c:v>
                </c:pt>
                <c:pt idx="9">
                  <c:v>2000</c:v>
                </c:pt>
                <c:pt idx="10">
                  <c:v>2010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22</c:v>
                </c:pt>
                <c:pt idx="2">
                  <c:v>517</c:v>
                </c:pt>
                <c:pt idx="3">
                  <c:v>705</c:v>
                </c:pt>
                <c:pt idx="4">
                  <c:v>644</c:v>
                </c:pt>
                <c:pt idx="5">
                  <c:v>1590</c:v>
                </c:pt>
                <c:pt idx="6">
                  <c:v>4978</c:v>
                </c:pt>
                <c:pt idx="7">
                  <c:v>7060</c:v>
                </c:pt>
                <c:pt idx="8">
                  <c:v>8881</c:v>
                </c:pt>
                <c:pt idx="9">
                  <c:v>1144</c:v>
                </c:pt>
                <c:pt idx="10">
                  <c:v>1914</c:v>
                </c:pt>
                <c:pt idx="11">
                  <c:v>2442</c:v>
                </c:pt>
                <c:pt idx="12">
                  <c:v>2588</c:v>
                </c:pt>
                <c:pt idx="13">
                  <c:v>2688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частные детсады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dLbl>
              <c:idx val="9"/>
              <c:layout>
                <c:manualLayout>
                  <c:x val="2.016921110440956E-2"/>
                  <c:y val="-0.131424277961386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9996116180250648E-3"/>
                  <c:y val="3.3618748476112615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626202034241218E-7"/>
                  <c:y val="-1.768713337062375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1 244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3.2070553196839545E-3"/>
                  <c:y val="-3.971331365387538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1 553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1917</c:v>
                </c:pt>
                <c:pt idx="1">
                  <c:v>1920</c:v>
                </c:pt>
                <c:pt idx="2">
                  <c:v>1940</c:v>
                </c:pt>
                <c:pt idx="3">
                  <c:v>1945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1990</c:v>
                </c:pt>
                <c:pt idx="9">
                  <c:v>2000</c:v>
                </c:pt>
                <c:pt idx="10">
                  <c:v>2010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0">
                  <c:v>347</c:v>
                </c:pt>
                <c:pt idx="11">
                  <c:v>898</c:v>
                </c:pt>
                <c:pt idx="12">
                  <c:v>1244</c:v>
                </c:pt>
                <c:pt idx="13">
                  <c:v>1553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гос. мини-центры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</c:spPr>
          <c:invertIfNegative val="0"/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4 185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4656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4 435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4 371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1917</c:v>
                </c:pt>
                <c:pt idx="1">
                  <c:v>1920</c:v>
                </c:pt>
                <c:pt idx="2">
                  <c:v>1940</c:v>
                </c:pt>
                <c:pt idx="3">
                  <c:v>1945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1990</c:v>
                </c:pt>
                <c:pt idx="9">
                  <c:v>2000</c:v>
                </c:pt>
                <c:pt idx="10">
                  <c:v>2010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Лист1!$D$2:$D$15</c:f>
              <c:numCache>
                <c:formatCode>General</c:formatCode>
                <c:ptCount val="14"/>
                <c:pt idx="10">
                  <c:v>4185</c:v>
                </c:pt>
                <c:pt idx="11">
                  <c:v>4656</c:v>
                </c:pt>
                <c:pt idx="12">
                  <c:v>4435</c:v>
                </c:pt>
                <c:pt idx="13">
                  <c:v>4371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частные мини-центры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1"/>
              <c:layout>
                <c:manualLayout>
                  <c:x val="-9.6743844835993082E-4"/>
                  <c:y val="3.01950827898859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362591909738663E-4"/>
                  <c:y val="3.74807262524067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6035212925513765E-3"/>
                  <c:y val="2.94638788276706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1917</c:v>
                </c:pt>
                <c:pt idx="1">
                  <c:v>1920</c:v>
                </c:pt>
                <c:pt idx="2">
                  <c:v>1940</c:v>
                </c:pt>
                <c:pt idx="3">
                  <c:v>1945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1990</c:v>
                </c:pt>
                <c:pt idx="9">
                  <c:v>2000</c:v>
                </c:pt>
                <c:pt idx="10">
                  <c:v>2010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Лист1!$E$2:$E$15</c:f>
              <c:numCache>
                <c:formatCode>General</c:formatCode>
                <c:ptCount val="14"/>
                <c:pt idx="11">
                  <c:v>147</c:v>
                </c:pt>
                <c:pt idx="12">
                  <c:v>200</c:v>
                </c:pt>
                <c:pt idx="13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overlap val="100"/>
        <c:axId val="255306800"/>
        <c:axId val="255307920"/>
      </c:barChart>
      <c:catAx>
        <c:axId val="25530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307920"/>
        <c:crosses val="autoZero"/>
        <c:auto val="1"/>
        <c:lblAlgn val="ctr"/>
        <c:lblOffset val="100"/>
        <c:noMultiLvlLbl val="0"/>
      </c:catAx>
      <c:valAx>
        <c:axId val="255307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5306800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"/>
          <c:y val="0.12183270569439689"/>
          <c:w val="0.41405890369473053"/>
          <c:h val="0.385213080249026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74746682561098"/>
          <c:y val="2.1528525296017224E-2"/>
          <c:w val="0.74103606571090963"/>
          <c:h val="0.93421848910436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Лист1!$J$2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6580998176090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153153153153152E-3"/>
                  <c:y val="6.6323992704360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6323992704360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459459459459464E-3"/>
                  <c:y val="3.3161996352180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691065662002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7387099854176838E-17"/>
                  <c:y val="5.3821313240043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6.6323992704360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6306306306306824E-3"/>
                  <c:y val="6.0075437013749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153153153153152E-3"/>
                  <c:y val="6.6323992704361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6.6323992704360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6.2656641604011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3280212483399735E-2"/>
                  <c:y val="5.3825551138724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6560424966799467E-3"/>
                  <c:y val="2.691065662002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Лист1!$I$3:$I$19</c:f>
              <c:strCache>
                <c:ptCount val="17"/>
                <c:pt idx="0">
                  <c:v>РК</c:v>
                </c:pt>
                <c:pt idx="1">
                  <c:v>Акмолинская</c:v>
                </c:pt>
                <c:pt idx="2">
                  <c:v>Актюбинская </c:v>
                </c:pt>
                <c:pt idx="3">
                  <c:v>Алматинская</c:v>
                </c:pt>
                <c:pt idx="4">
                  <c:v>Атырауская</c:v>
                </c:pt>
                <c:pt idx="5">
                  <c:v>ЗКО</c:v>
                </c:pt>
                <c:pt idx="6">
                  <c:v>Жамбылская</c:v>
                </c:pt>
                <c:pt idx="7">
                  <c:v>Карагандинская</c:v>
                </c:pt>
                <c:pt idx="8">
                  <c:v>Костанайская</c:v>
                </c:pt>
                <c:pt idx="9">
                  <c:v>Кызылординская</c:v>
                </c:pt>
                <c:pt idx="10">
                  <c:v>Мангистауская</c:v>
                </c:pt>
                <c:pt idx="11">
                  <c:v>ЮКО</c:v>
                </c:pt>
                <c:pt idx="12">
                  <c:v>Павлодарская</c:v>
                </c:pt>
                <c:pt idx="13">
                  <c:v>СКО</c:v>
                </c:pt>
                <c:pt idx="14">
                  <c:v>ВКО</c:v>
                </c:pt>
                <c:pt idx="15">
                  <c:v>Астана</c:v>
                </c:pt>
                <c:pt idx="16">
                  <c:v>Алматы</c:v>
                </c:pt>
              </c:strCache>
            </c:strRef>
          </c:cat>
          <c:val>
            <c:numRef>
              <c:f>Лист1!$J$3:$J$19</c:f>
              <c:numCache>
                <c:formatCode>0.0</c:formatCode>
                <c:ptCount val="17"/>
                <c:pt idx="0">
                  <c:v>41.208198489751894</c:v>
                </c:pt>
                <c:pt idx="1">
                  <c:v>39.88919667590028</c:v>
                </c:pt>
                <c:pt idx="2">
                  <c:v>5.5970149253731343</c:v>
                </c:pt>
                <c:pt idx="3">
                  <c:v>18.052256532066508</c:v>
                </c:pt>
                <c:pt idx="4">
                  <c:v>0.72992700729927007</c:v>
                </c:pt>
                <c:pt idx="5">
                  <c:v>18.181818181818183</c:v>
                </c:pt>
                <c:pt idx="6">
                  <c:v>76.219512195121951</c:v>
                </c:pt>
                <c:pt idx="7">
                  <c:v>55.769230769230774</c:v>
                </c:pt>
                <c:pt idx="8">
                  <c:v>22.340425531914892</c:v>
                </c:pt>
                <c:pt idx="9">
                  <c:v>50.390625</c:v>
                </c:pt>
                <c:pt idx="10">
                  <c:v>98.039215686274503</c:v>
                </c:pt>
                <c:pt idx="11">
                  <c:v>61.974405850091408</c:v>
                </c:pt>
                <c:pt idx="12">
                  <c:v>74.81481481481481</c:v>
                </c:pt>
                <c:pt idx="13">
                  <c:v>53.156822810590633</c:v>
                </c:pt>
                <c:pt idx="14">
                  <c:v>43.423423423423422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Лист1!$K$2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0"/>
                  <c:y val="9.86712677478406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Лист1!$I$3:$I$19</c:f>
              <c:strCache>
                <c:ptCount val="17"/>
                <c:pt idx="0">
                  <c:v>РК</c:v>
                </c:pt>
                <c:pt idx="1">
                  <c:v>Акмолинская</c:v>
                </c:pt>
                <c:pt idx="2">
                  <c:v>Актюбинская </c:v>
                </c:pt>
                <c:pt idx="3">
                  <c:v>Алматинская</c:v>
                </c:pt>
                <c:pt idx="4">
                  <c:v>Атырауская</c:v>
                </c:pt>
                <c:pt idx="5">
                  <c:v>ЗКО</c:v>
                </c:pt>
                <c:pt idx="6">
                  <c:v>Жамбылская</c:v>
                </c:pt>
                <c:pt idx="7">
                  <c:v>Карагандинская</c:v>
                </c:pt>
                <c:pt idx="8">
                  <c:v>Костанайская</c:v>
                </c:pt>
                <c:pt idx="9">
                  <c:v>Кызылординская</c:v>
                </c:pt>
                <c:pt idx="10">
                  <c:v>Мангистауская</c:v>
                </c:pt>
                <c:pt idx="11">
                  <c:v>ЮКО</c:v>
                </c:pt>
                <c:pt idx="12">
                  <c:v>Павлодарская</c:v>
                </c:pt>
                <c:pt idx="13">
                  <c:v>СКО</c:v>
                </c:pt>
                <c:pt idx="14">
                  <c:v>ВКО</c:v>
                </c:pt>
                <c:pt idx="15">
                  <c:v>Астана</c:v>
                </c:pt>
                <c:pt idx="16">
                  <c:v>Алматы</c:v>
                </c:pt>
              </c:strCache>
            </c:strRef>
          </c:cat>
          <c:val>
            <c:numRef>
              <c:f>Лист1!$K$3:$K$19</c:f>
              <c:numCache>
                <c:formatCode>_-* #,##0.0\ _₽_-;\-* #,##0.0\ _₽_-;_-* "-"??\ _₽_-;_-@_-</c:formatCode>
                <c:ptCount val="17"/>
                <c:pt idx="0">
                  <c:v>47.572392771608968</c:v>
                </c:pt>
                <c:pt idx="1">
                  <c:v>44.474393530997304</c:v>
                </c:pt>
                <c:pt idx="2">
                  <c:v>5.7034220532319395</c:v>
                </c:pt>
                <c:pt idx="3">
                  <c:v>81.481481481481481</c:v>
                </c:pt>
                <c:pt idx="4">
                  <c:v>0.72463768115942029</c:v>
                </c:pt>
                <c:pt idx="5">
                  <c:v>18.773946360153257</c:v>
                </c:pt>
                <c:pt idx="6">
                  <c:v>75.449101796407177</c:v>
                </c:pt>
                <c:pt idx="7">
                  <c:v>52.564102564102569</c:v>
                </c:pt>
                <c:pt idx="8">
                  <c:v>26.710816777041941</c:v>
                </c:pt>
                <c:pt idx="9">
                  <c:v>49.612403100775197</c:v>
                </c:pt>
                <c:pt idx="10">
                  <c:v>100</c:v>
                </c:pt>
                <c:pt idx="11">
                  <c:v>62.664165103189497</c:v>
                </c:pt>
                <c:pt idx="12">
                  <c:v>58.955223880597018</c:v>
                </c:pt>
                <c:pt idx="13">
                  <c:v>56.521739130434781</c:v>
                </c:pt>
                <c:pt idx="14">
                  <c:v>47.537878787878789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255310720"/>
        <c:axId val="255310160"/>
      </c:barChart>
      <c:catAx>
        <c:axId val="2553107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5310160"/>
        <c:crosses val="autoZero"/>
        <c:auto val="1"/>
        <c:lblAlgn val="ctr"/>
        <c:lblOffset val="100"/>
        <c:noMultiLvlLbl val="0"/>
      </c:catAx>
      <c:valAx>
        <c:axId val="255310160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25531072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% охвата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15.8</c:v>
                </c:pt>
                <c:pt idx="1">
                  <c:v>16</c:v>
                </c:pt>
                <c:pt idx="2">
                  <c:v>16.399999999999999</c:v>
                </c:pt>
                <c:pt idx="3">
                  <c:v>16.5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312400"/>
        <c:axId val="255314080"/>
      </c:barChart>
      <c:catAx>
        <c:axId val="25531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5314080"/>
        <c:crosses val="autoZero"/>
        <c:auto val="1"/>
        <c:lblAlgn val="ctr"/>
        <c:lblOffset val="100"/>
        <c:noMultiLvlLbl val="0"/>
      </c:catAx>
      <c:valAx>
        <c:axId val="255314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531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82024245942341"/>
          <c:y val="2.4433885419494976E-2"/>
          <c:w val="0.87049810320569743"/>
          <c:h val="0.563160145522350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Лист3!$B$21</c:f>
              <c:strCache>
                <c:ptCount val="1"/>
                <c:pt idx="0">
                  <c:v>Охват от 1-3 лет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 57,6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Лист3!$A$22:$A$37</c:f>
              <c:strCache>
                <c:ptCount val="16"/>
                <c:pt idx="0">
                  <c:v>Кызылординская</c:v>
                </c:pt>
                <c:pt idx="1">
                  <c:v>Мангистауская</c:v>
                </c:pt>
                <c:pt idx="2">
                  <c:v>ЮКО</c:v>
                </c:pt>
                <c:pt idx="3">
                  <c:v>Алматинская</c:v>
                </c:pt>
                <c:pt idx="4">
                  <c:v>г. Алматы</c:v>
                </c:pt>
                <c:pt idx="5">
                  <c:v>г. Астана</c:v>
                </c:pt>
                <c:pt idx="6">
                  <c:v>Акмолинская</c:v>
                </c:pt>
                <c:pt idx="7">
                  <c:v>СКО</c:v>
                </c:pt>
                <c:pt idx="8">
                  <c:v>Жамбылская</c:v>
                </c:pt>
                <c:pt idx="9">
                  <c:v>Атырауская</c:v>
                </c:pt>
                <c:pt idx="10">
                  <c:v>Павлодарская</c:v>
                </c:pt>
                <c:pt idx="11">
                  <c:v>ЗКО</c:v>
                </c:pt>
                <c:pt idx="12">
                  <c:v>Актюбинская</c:v>
                </c:pt>
                <c:pt idx="13">
                  <c:v>ВКО</c:v>
                </c:pt>
                <c:pt idx="14">
                  <c:v>Карагандинская</c:v>
                </c:pt>
                <c:pt idx="15">
                  <c:v>Костанайская</c:v>
                </c:pt>
              </c:strCache>
            </c:strRef>
          </c:cat>
          <c:val>
            <c:numRef>
              <c:f>Лист3!$B$22:$B$37</c:f>
              <c:numCache>
                <c:formatCode>_-* #,##0.0\ _₽_-;\-* #,##0.0\ _₽_-;_-* "-"??\ _₽_-;_-@_-</c:formatCode>
                <c:ptCount val="16"/>
                <c:pt idx="0">
                  <c:v>4.6805367475070785</c:v>
                </c:pt>
                <c:pt idx="1">
                  <c:v>5.8136892928145407</c:v>
                </c:pt>
                <c:pt idx="2">
                  <c:v>5.8418697038956404</c:v>
                </c:pt>
                <c:pt idx="3">
                  <c:v>5.9515052059755549</c:v>
                </c:pt>
                <c:pt idx="4">
                  <c:v>13.557124667206851</c:v>
                </c:pt>
                <c:pt idx="5">
                  <c:v>14.012825144508669</c:v>
                </c:pt>
                <c:pt idx="6">
                  <c:v>16.328149094594</c:v>
                </c:pt>
                <c:pt idx="7">
                  <c:v>21.519152830435353</c:v>
                </c:pt>
                <c:pt idx="8">
                  <c:v>22.09251818872842</c:v>
                </c:pt>
                <c:pt idx="9">
                  <c:v>23.350493039443155</c:v>
                </c:pt>
                <c:pt idx="10">
                  <c:v>28.068839476088943</c:v>
                </c:pt>
                <c:pt idx="11">
                  <c:v>28.170820330868207</c:v>
                </c:pt>
                <c:pt idx="12">
                  <c:v>34.682317614140452</c:v>
                </c:pt>
                <c:pt idx="13">
                  <c:v>41.627422439135771</c:v>
                </c:pt>
                <c:pt idx="14">
                  <c:v>56.700896069069259</c:v>
                </c:pt>
                <c:pt idx="15">
                  <c:v>67.11751445653239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5319120"/>
        <c:axId val="255320800"/>
      </c:barChart>
      <c:catAx>
        <c:axId val="25531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255320800"/>
        <c:crosses val="autoZero"/>
        <c:auto val="1"/>
        <c:lblAlgn val="ctr"/>
        <c:lblOffset val="100"/>
        <c:noMultiLvlLbl val="0"/>
      </c:catAx>
      <c:valAx>
        <c:axId val="255320800"/>
        <c:scaling>
          <c:orientation val="minMax"/>
        </c:scaling>
        <c:delete val="1"/>
        <c:axPos val="l"/>
        <c:numFmt formatCode="_-* #,##0.0\ _₽_-;\-* #,##0.0\ _₽_-;_-* &quot;-&quot;??\ _₽_-;_-@_-" sourceLinked="1"/>
        <c:majorTickMark val="none"/>
        <c:minorTickMark val="none"/>
        <c:tickLblPos val="nextTo"/>
        <c:crossAx val="25531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+mj-lt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92038495188113E-2"/>
          <c:y val="0.10689814814814814"/>
          <c:w val="0.95130796150481189"/>
          <c:h val="0.60702264675931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'[СЕТЬ 1920-2015.xlsx]Лист2'!$C$2</c:f>
              <c:strCache>
                <c:ptCount val="1"/>
                <c:pt idx="0">
                  <c:v>Общая очередность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333333333333367E-3"/>
                  <c:y val="-4.69889180519101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362,7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835E-3"/>
                  <c:y val="2.5393518518518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406,7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5590551181611E-3"/>
                  <c:y val="2.53940653251676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77085156022164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7779E-3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'[СЕТЬ 1920-2015.xlsx]Лист2'!$B$3:$B$7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'[СЕТЬ 1920-2015.xlsx]Лист2'!$C$3:$C$7</c:f>
              <c:numCache>
                <c:formatCode>General</c:formatCode>
                <c:ptCount val="5"/>
                <c:pt idx="0">
                  <c:v>296.7</c:v>
                </c:pt>
                <c:pt idx="1">
                  <c:v>362.7</c:v>
                </c:pt>
                <c:pt idx="2">
                  <c:v>488</c:v>
                </c:pt>
                <c:pt idx="3">
                  <c:v>544.9</c:v>
                </c:pt>
                <c:pt idx="4">
                  <c:v>545.4</c:v>
                </c:pt>
              </c:numCache>
            </c:numRef>
          </c:val>
        </c:ser>
        <c:ser>
          <c:idx val="1"/>
          <c:order val="1"/>
          <c:tx>
            <c:strRef>
              <c:f>'[СЕТЬ 1920-2015.xlsx]Лист2'!$D$2</c:f>
              <c:strCache>
                <c:ptCount val="1"/>
                <c:pt idx="0">
                  <c:v>В городе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333333333333367E-3"/>
                  <c:y val="-6.926217556147309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309,1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2.30788859725867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352,8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4426946631672E-3"/>
                  <c:y val="2.30788859725867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263998250218716E-2"/>
                      <c:h val="8.0138888888888885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7777777777777835E-3"/>
                  <c:y val="1.38196267133275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33333333332309E-3"/>
                  <c:y val="1.38196267133275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'[СЕТЬ 1920-2015.xlsx]Лист2'!$B$3:$B$7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'[СЕТЬ 1920-2015.xlsx]Лист2'!$D$3:$D$7</c:f>
              <c:numCache>
                <c:formatCode>General</c:formatCode>
                <c:ptCount val="5"/>
                <c:pt idx="0">
                  <c:v>252.1</c:v>
                </c:pt>
                <c:pt idx="1">
                  <c:v>309.10000000000002</c:v>
                </c:pt>
                <c:pt idx="2">
                  <c:v>418.8</c:v>
                </c:pt>
                <c:pt idx="3">
                  <c:v>449.4</c:v>
                </c:pt>
                <c:pt idx="4">
                  <c:v>444.7</c:v>
                </c:pt>
              </c:numCache>
            </c:numRef>
          </c:val>
        </c:ser>
        <c:ser>
          <c:idx val="2"/>
          <c:order val="2"/>
          <c:tx>
            <c:strRef>
              <c:f>'[СЕТЬ 1920-2015.xlsx]Лист2'!$E$2</c:f>
              <c:strCache>
                <c:ptCount val="1"/>
                <c:pt idx="0">
                  <c:v>На селе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334426946631759E-3"/>
                  <c:y val="-1.21564231554389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5337632080131E-17"/>
                  <c:y val="-7.195975503062118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835E-3"/>
                  <c:y val="-1.19860017497812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85067526416028E-16"/>
                  <c:y val="2.307888597258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'[СЕТЬ 1920-2015.xlsx]Лист2'!$B$3:$B$7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'[СЕТЬ 1920-2015.xlsx]Лист2'!$E$3:$E$7</c:f>
              <c:numCache>
                <c:formatCode>General</c:formatCode>
                <c:ptCount val="5"/>
                <c:pt idx="0">
                  <c:v>44.6</c:v>
                </c:pt>
                <c:pt idx="1">
                  <c:v>53.5</c:v>
                </c:pt>
                <c:pt idx="2">
                  <c:v>71.099999999999994</c:v>
                </c:pt>
                <c:pt idx="3">
                  <c:v>95.5</c:v>
                </c:pt>
                <c:pt idx="4">
                  <c:v>100.7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-28"/>
        <c:axId val="255353024"/>
        <c:axId val="255353584"/>
      </c:barChart>
      <c:catAx>
        <c:axId val="25535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5353584"/>
        <c:crosses val="autoZero"/>
        <c:auto val="1"/>
        <c:lblAlgn val="ctr"/>
        <c:lblOffset val="100"/>
        <c:noMultiLvlLbl val="0"/>
      </c:catAx>
      <c:valAx>
        <c:axId val="255353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535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Бизнес-план</PublishDate>
  <Abstract>Инициатор проекта ТОО  «Детский сад «Ақ Мирас»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4ED35-7E60-4E78-B157-996AC4A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Расширение детского сада</vt:lpstr>
    </vt:vector>
  </TitlesOfParts>
  <Company>Microsoft</Company>
  <LinksUpToDate>false</LinksUpToDate>
  <CharactersWithSpaces>26099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Расширение детского сада</dc:title>
  <dc:subject>Бизнес-план</dc:subject>
  <dc:creator>ТОО «Детский сад «Ақ Мирас» тел. 87019223737</dc:creator>
  <cp:keywords/>
  <dc:description/>
  <cp:lastModifiedBy>Багдат Жолжигитович Рахимбердиев</cp:lastModifiedBy>
  <cp:revision>47</cp:revision>
  <cp:lastPrinted>2019-10-16T09:53:00Z</cp:lastPrinted>
  <dcterms:created xsi:type="dcterms:W3CDTF">2019-10-16T03:54:00Z</dcterms:created>
  <dcterms:modified xsi:type="dcterms:W3CDTF">2020-02-27T09:26:00Z</dcterms:modified>
</cp:coreProperties>
</file>